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99CB" w14:textId="5123C801" w:rsidR="00DF3746" w:rsidRPr="00B71520" w:rsidRDefault="00AC4B96" w:rsidP="00B71520">
      <w:pPr>
        <w:spacing w:line="276" w:lineRule="auto"/>
        <w:ind w:right="277"/>
        <w:outlineLvl w:val="0"/>
        <w:rPr>
          <w:rFonts w:cstheme="minorHAnsi"/>
          <w:b/>
          <w:bCs/>
          <w:lang w:val="uk-UA"/>
        </w:rPr>
      </w:pPr>
      <w:r w:rsidRPr="00B71520">
        <w:rPr>
          <w:rFonts w:cstheme="minorHAnsi"/>
          <w:b/>
          <w:bCs/>
          <w:noProof/>
          <w:lang w:val="en-GB"/>
        </w:rPr>
        <w:drawing>
          <wp:anchor distT="0" distB="0" distL="114300" distR="114300" simplePos="0" relativeHeight="251659264" behindDoc="1" locked="0" layoutInCell="1" allowOverlap="1" wp14:anchorId="769F9D5A" wp14:editId="64648B71">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anchor>
        </w:drawing>
      </w:r>
      <w:r w:rsidRPr="00B71520">
        <w:rPr>
          <w:rFonts w:cstheme="minorHAnsi"/>
          <w:b/>
          <w:bCs/>
          <w:noProof/>
          <w:lang w:val="en-GB"/>
        </w:rPr>
        <w:drawing>
          <wp:anchor distT="0" distB="0" distL="114300" distR="114300" simplePos="0" relativeHeight="251660288" behindDoc="1" locked="0" layoutInCell="1" allowOverlap="1" wp14:anchorId="004650BC" wp14:editId="2493F83E">
            <wp:simplePos x="0" y="0"/>
            <wp:positionH relativeFrom="column">
              <wp:posOffset>-425379</wp:posOffset>
            </wp:positionH>
            <wp:positionV relativeFrom="page">
              <wp:posOffset>1314450</wp:posOffset>
            </wp:positionV>
            <wp:extent cx="262800" cy="104400"/>
            <wp:effectExtent l="0" t="0" r="0" b="0"/>
            <wp:wrapNone/>
            <wp:docPr id="9" name="Рисунок 9"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anchor>
        </w:drawing>
      </w:r>
      <w:r w:rsidRPr="00B71520">
        <w:rPr>
          <w:rFonts w:cstheme="minorHAnsi"/>
          <w:b/>
          <w:bCs/>
          <w:lang w:val="uk-UA"/>
        </w:rPr>
        <w:t xml:space="preserve">ТЕХНІЧНЕ ЗАВДАННЯ </w:t>
      </w:r>
      <w:r w:rsidR="00655D77" w:rsidRPr="00B71520">
        <w:rPr>
          <w:rFonts w:cstheme="minorHAnsi"/>
          <w:b/>
          <w:bCs/>
          <w:lang w:val="uk-UA"/>
        </w:rPr>
        <w:t xml:space="preserve">НА РОЗРОБЛЕННЯ ПІДРУЧНИКІВ ДЛЯ ВИВЧЕННЯ УКРАЇНСЬКОЇ МОВИ ЯК </w:t>
      </w:r>
      <w:r w:rsidR="00DF3746" w:rsidRPr="00B71520">
        <w:rPr>
          <w:rFonts w:cstheme="minorHAnsi"/>
          <w:b/>
          <w:bCs/>
          <w:lang w:val="uk-UA"/>
        </w:rPr>
        <w:t>ДМ/М2</w:t>
      </w:r>
    </w:p>
    <w:p w14:paraId="20187A66" w14:textId="77777777" w:rsidR="00D46729" w:rsidRPr="00B71520" w:rsidRDefault="008E5C70" w:rsidP="00B71520">
      <w:pPr>
        <w:spacing w:line="276" w:lineRule="auto"/>
        <w:ind w:right="277"/>
        <w:outlineLvl w:val="0"/>
        <w:rPr>
          <w:rFonts w:cstheme="minorHAnsi"/>
          <w:b/>
          <w:bCs/>
        </w:rPr>
      </w:pPr>
    </w:p>
    <w:p w14:paraId="661C63F5" w14:textId="17F652A8" w:rsidR="00D46729" w:rsidRPr="00B71520" w:rsidRDefault="00383CE9" w:rsidP="00B71520">
      <w:pPr>
        <w:pStyle w:val="af0"/>
        <w:spacing w:before="0" w:beforeAutospacing="0" w:after="0" w:afterAutospacing="0" w:line="276" w:lineRule="auto"/>
        <w:rPr>
          <w:rFonts w:asciiTheme="minorHAnsi" w:hAnsiTheme="minorHAnsi" w:cstheme="minorHAnsi"/>
          <w:iCs/>
          <w:lang w:val="ru-RU"/>
        </w:rPr>
      </w:pPr>
      <w:r w:rsidRPr="00B71520">
        <w:rPr>
          <w:rFonts w:asciiTheme="minorHAnsi" w:hAnsiTheme="minorHAnsi" w:cstheme="minorHAnsi"/>
          <w:iCs/>
          <w:lang w:val="uk-UA"/>
        </w:rPr>
        <w:t xml:space="preserve">Це Технічне завдання визначає </w:t>
      </w:r>
      <w:r w:rsidR="00655D77" w:rsidRPr="00B71520">
        <w:rPr>
          <w:rFonts w:asciiTheme="minorHAnsi" w:hAnsiTheme="minorHAnsi" w:cstheme="minorHAnsi"/>
          <w:iCs/>
          <w:lang w:val="uk-UA"/>
        </w:rPr>
        <w:t>заходи</w:t>
      </w:r>
      <w:r w:rsidR="00AC4B96" w:rsidRPr="00B71520">
        <w:rPr>
          <w:rFonts w:asciiTheme="minorHAnsi" w:hAnsiTheme="minorHAnsi" w:cstheme="minorHAnsi"/>
          <w:iCs/>
          <w:lang w:val="uk-UA"/>
        </w:rPr>
        <w:t xml:space="preserve">, які будуть здійснюватися </w:t>
      </w:r>
      <w:r w:rsidR="004F1409" w:rsidRPr="00B71520">
        <w:rPr>
          <w:rFonts w:asciiTheme="minorHAnsi" w:hAnsiTheme="minorHAnsi" w:cstheme="minorHAnsi"/>
          <w:iCs/>
          <w:lang w:val="uk-UA"/>
        </w:rPr>
        <w:t>в</w:t>
      </w:r>
      <w:r w:rsidR="00655D77" w:rsidRPr="00B71520">
        <w:rPr>
          <w:rFonts w:asciiTheme="minorHAnsi" w:hAnsiTheme="minorHAnsi" w:cstheme="minorHAnsi"/>
          <w:iCs/>
          <w:lang w:val="uk-UA"/>
        </w:rPr>
        <w:t xml:space="preserve"> межах</w:t>
      </w:r>
      <w:r w:rsidR="00AC4B96" w:rsidRPr="00B71520">
        <w:rPr>
          <w:rFonts w:asciiTheme="minorHAnsi" w:hAnsiTheme="minorHAnsi" w:cstheme="minorHAnsi"/>
          <w:iCs/>
          <w:lang w:val="uk-UA"/>
        </w:rPr>
        <w:t xml:space="preserve"> </w:t>
      </w:r>
      <w:r w:rsidR="00AC4B96" w:rsidRPr="00B71520">
        <w:rPr>
          <w:rFonts w:asciiTheme="minorHAnsi" w:hAnsiTheme="minorHAnsi" w:cstheme="minorHAnsi"/>
          <w:i/>
          <w:lang w:val="uk-UA"/>
        </w:rPr>
        <w:t>мовного компонента</w:t>
      </w:r>
      <w:r w:rsidR="00AC4B96" w:rsidRPr="00B71520">
        <w:rPr>
          <w:rFonts w:asciiTheme="minorHAnsi" w:hAnsiTheme="minorHAnsi" w:cstheme="minorHAnsi"/>
          <w:iCs/>
          <w:lang w:val="uk-UA"/>
        </w:rPr>
        <w:t xml:space="preserve"> проєкту </w:t>
      </w:r>
      <w:r w:rsidR="00655D77" w:rsidRPr="00B71520">
        <w:rPr>
          <w:rFonts w:asciiTheme="minorHAnsi" w:hAnsiTheme="minorHAnsi" w:cstheme="minorHAnsi"/>
          <w:i/>
          <w:iCs/>
          <w:lang w:val="uk-UA"/>
        </w:rPr>
        <w:t>«</w:t>
      </w:r>
      <w:r w:rsidR="00AC4B96" w:rsidRPr="00B71520">
        <w:rPr>
          <w:rFonts w:asciiTheme="minorHAnsi" w:hAnsiTheme="minorHAnsi" w:cstheme="minorHAnsi"/>
          <w:i/>
          <w:iCs/>
          <w:lang w:val="uk-UA"/>
        </w:rPr>
        <w:t>Фінська підтримка реформи української школи</w:t>
      </w:r>
      <w:r w:rsidR="00655D77" w:rsidRPr="00B71520">
        <w:rPr>
          <w:rFonts w:asciiTheme="minorHAnsi" w:hAnsiTheme="minorHAnsi" w:cstheme="minorHAnsi"/>
          <w:i/>
          <w:iCs/>
          <w:lang w:val="uk-UA"/>
        </w:rPr>
        <w:t>»</w:t>
      </w:r>
      <w:r w:rsidR="00AC4B96" w:rsidRPr="00B71520">
        <w:rPr>
          <w:rFonts w:asciiTheme="minorHAnsi" w:hAnsiTheme="minorHAnsi" w:cstheme="minorHAnsi"/>
          <w:iCs/>
          <w:lang w:val="uk-UA"/>
        </w:rPr>
        <w:t xml:space="preserve"> (далі - проєкт), зокрема</w:t>
      </w:r>
      <w:r w:rsidR="00655D77" w:rsidRPr="00B71520">
        <w:rPr>
          <w:rFonts w:asciiTheme="minorHAnsi" w:hAnsiTheme="minorHAnsi" w:cstheme="minorHAnsi"/>
          <w:iCs/>
          <w:lang w:val="uk-UA"/>
        </w:rPr>
        <w:t>,</w:t>
      </w:r>
      <w:r w:rsidR="00AC4B96" w:rsidRPr="00B71520">
        <w:rPr>
          <w:rFonts w:asciiTheme="minorHAnsi" w:hAnsiTheme="minorHAnsi" w:cstheme="minorHAnsi"/>
          <w:iCs/>
          <w:lang w:val="uk-UA"/>
        </w:rPr>
        <w:t xml:space="preserve"> для кластера 3 </w:t>
      </w:r>
      <w:r w:rsidR="00655D77" w:rsidRPr="00B71520">
        <w:rPr>
          <w:rFonts w:asciiTheme="minorHAnsi" w:hAnsiTheme="minorHAnsi" w:cstheme="minorHAnsi"/>
          <w:iCs/>
          <w:lang w:val="uk-UA"/>
        </w:rPr>
        <w:t>«</w:t>
      </w:r>
      <w:r w:rsidR="00AC4B96" w:rsidRPr="00B71520">
        <w:rPr>
          <w:rFonts w:asciiTheme="minorHAnsi" w:hAnsiTheme="minorHAnsi" w:cstheme="minorHAnsi"/>
          <w:iCs/>
          <w:lang w:val="uk-UA"/>
        </w:rPr>
        <w:t>Освітнє середовище</w:t>
      </w:r>
      <w:r w:rsidR="00655D77" w:rsidRPr="00B71520">
        <w:rPr>
          <w:rFonts w:asciiTheme="minorHAnsi" w:hAnsiTheme="minorHAnsi" w:cstheme="minorHAnsi"/>
          <w:iCs/>
          <w:lang w:val="uk-UA"/>
        </w:rPr>
        <w:t>»</w:t>
      </w:r>
      <w:r w:rsidR="00AC4B96" w:rsidRPr="00B71520">
        <w:rPr>
          <w:rFonts w:asciiTheme="minorHAnsi" w:hAnsiTheme="minorHAnsi" w:cstheme="minorHAnsi"/>
          <w:iCs/>
          <w:lang w:val="uk-UA"/>
        </w:rPr>
        <w:t>.</w:t>
      </w:r>
    </w:p>
    <w:p w14:paraId="5A2AEA62" w14:textId="77777777" w:rsidR="00940D5D" w:rsidRPr="00B71520" w:rsidRDefault="008E5C70" w:rsidP="00B71520">
      <w:pPr>
        <w:spacing w:line="276" w:lineRule="auto"/>
        <w:ind w:right="277"/>
        <w:outlineLvl w:val="0"/>
        <w:rPr>
          <w:rFonts w:cstheme="minorHAnsi"/>
          <w:b/>
          <w:bCs/>
        </w:rPr>
      </w:pPr>
    </w:p>
    <w:p w14:paraId="26EDE299" w14:textId="77777777" w:rsidR="00655D77" w:rsidRPr="00B71520" w:rsidRDefault="00655D77" w:rsidP="00B71520">
      <w:pPr>
        <w:pStyle w:val="af0"/>
        <w:numPr>
          <w:ilvl w:val="0"/>
          <w:numId w:val="7"/>
        </w:numPr>
        <w:spacing w:before="0" w:beforeAutospacing="0" w:after="0" w:afterAutospacing="0" w:line="276" w:lineRule="auto"/>
        <w:rPr>
          <w:rFonts w:asciiTheme="minorHAnsi" w:hAnsiTheme="minorHAnsi" w:cstheme="minorHAnsi"/>
          <w:b/>
          <w:bCs/>
          <w:lang w:val="en-GB"/>
        </w:rPr>
      </w:pPr>
      <w:r w:rsidRPr="00B71520">
        <w:rPr>
          <w:rFonts w:asciiTheme="minorHAnsi" w:hAnsiTheme="minorHAnsi" w:cstheme="minorHAnsi"/>
          <w:b/>
          <w:bCs/>
          <w:lang w:val="uk-UA"/>
        </w:rPr>
        <w:t>Загальна інформація про проєкт</w:t>
      </w:r>
    </w:p>
    <w:p w14:paraId="0F1AC673" w14:textId="2F531D0F" w:rsidR="00655D77" w:rsidRPr="00B71520" w:rsidRDefault="00655D77" w:rsidP="00B71520">
      <w:pPr>
        <w:spacing w:line="276" w:lineRule="auto"/>
        <w:ind w:firstLine="709"/>
        <w:rPr>
          <w:rFonts w:eastAsia="Times New Roman" w:cstheme="minorHAnsi"/>
        </w:rPr>
      </w:pPr>
      <w:r w:rsidRPr="00B71520">
        <w:rPr>
          <w:rFonts w:eastAsia="Times New Roman" w:cstheme="minorHAnsi"/>
          <w:lang w:val="uk-UA"/>
        </w:rPr>
        <w:t xml:space="preserve">«Навчаємось разом» - це чотирирічний проєкт співпраці між Україною та Фінляндією, який було розпочато </w:t>
      </w:r>
      <w:r w:rsidR="004F1409" w:rsidRPr="00B71520">
        <w:rPr>
          <w:rFonts w:eastAsia="Times New Roman" w:cstheme="minorHAnsi"/>
          <w:lang w:val="uk-UA"/>
        </w:rPr>
        <w:t>в</w:t>
      </w:r>
      <w:r w:rsidRPr="00B71520">
        <w:rPr>
          <w:rFonts w:eastAsia="Times New Roman" w:cstheme="minorHAnsi"/>
          <w:lang w:val="uk-UA"/>
        </w:rPr>
        <w:t xml:space="preserve"> липні 2018 року і до якого наприкінці 2018 року </w:t>
      </w:r>
      <w:r w:rsidR="004F1409" w:rsidRPr="00B71520">
        <w:rPr>
          <w:rFonts w:eastAsia="Times New Roman" w:cstheme="minorHAnsi"/>
          <w:lang w:val="uk-UA"/>
        </w:rPr>
        <w:t>долучився</w:t>
      </w:r>
      <w:r w:rsidRPr="00B71520">
        <w:rPr>
          <w:rFonts w:eastAsia="Times New Roman" w:cstheme="minorHAnsi"/>
          <w:lang w:val="uk-UA"/>
        </w:rPr>
        <w:t xml:space="preserve"> ЄС. Роботу за проєктом планується завершити </w:t>
      </w:r>
      <w:r w:rsidR="004F1409" w:rsidRPr="00B71520">
        <w:rPr>
          <w:rFonts w:eastAsia="Times New Roman" w:cstheme="minorHAnsi"/>
          <w:lang w:val="uk-UA"/>
        </w:rPr>
        <w:t>в</w:t>
      </w:r>
      <w:r w:rsidRPr="00B71520">
        <w:rPr>
          <w:rFonts w:eastAsia="Times New Roman" w:cstheme="minorHAnsi"/>
          <w:lang w:val="uk-UA"/>
        </w:rPr>
        <w:t xml:space="preserve"> липні 2022 року. Його виконавцем є компанія FCG International. </w:t>
      </w:r>
    </w:p>
    <w:p w14:paraId="113BEC77" w14:textId="2637616A" w:rsidR="00655D77" w:rsidRPr="00B71520" w:rsidRDefault="00655D77" w:rsidP="00B71520">
      <w:pPr>
        <w:spacing w:line="276" w:lineRule="auto"/>
        <w:ind w:firstLine="709"/>
        <w:rPr>
          <w:rFonts w:eastAsia="Times New Roman" w:cstheme="minorHAnsi"/>
        </w:rPr>
      </w:pPr>
      <w:r w:rsidRPr="00B71520">
        <w:rPr>
          <w:rFonts w:eastAsia="Times New Roman" w:cstheme="minorHAnsi"/>
          <w:lang w:val="uk-UA"/>
        </w:rPr>
        <w:t xml:space="preserve">Проєкт реалізується на національному рівні. Його метою є надання підтримки реформі «Нова українська школа» (НУШ), особливо на рівні початкової школи. Проєкт </w:t>
      </w:r>
      <w:r w:rsidR="004F1409" w:rsidRPr="00B71520">
        <w:rPr>
          <w:rFonts w:eastAsia="Times New Roman" w:cstheme="minorHAnsi"/>
          <w:lang w:val="uk-UA"/>
        </w:rPr>
        <w:t xml:space="preserve">містить </w:t>
      </w:r>
      <w:r w:rsidRPr="00B71520">
        <w:rPr>
          <w:rFonts w:eastAsia="Times New Roman" w:cstheme="minorHAnsi"/>
          <w:lang w:val="uk-UA"/>
        </w:rPr>
        <w:t xml:space="preserve">три пов'язаних між собою тематичні кластери: підготовка вчителів, популяризація освіти і нове освітнє середовище. </w:t>
      </w:r>
    </w:p>
    <w:p w14:paraId="42EB5E08" w14:textId="1A6C4AAD" w:rsidR="00655D77" w:rsidRPr="00B71520" w:rsidRDefault="00655D77" w:rsidP="00B71520">
      <w:pPr>
        <w:spacing w:line="276" w:lineRule="auto"/>
        <w:ind w:firstLine="709"/>
        <w:rPr>
          <w:rFonts w:eastAsia="Times New Roman" w:cstheme="minorHAnsi"/>
          <w:lang w:val="uk-UA"/>
        </w:rPr>
      </w:pPr>
      <w:r w:rsidRPr="00B71520">
        <w:rPr>
          <w:rFonts w:eastAsia="Times New Roman" w:cstheme="minorHAnsi"/>
          <w:lang w:val="uk-UA"/>
        </w:rPr>
        <w:t xml:space="preserve">Загальний бюджет становить 8 млн. євро, </w:t>
      </w:r>
      <w:r w:rsidR="004F1409" w:rsidRPr="00B71520">
        <w:rPr>
          <w:rFonts w:eastAsia="Times New Roman" w:cstheme="minorHAnsi"/>
          <w:lang w:val="uk-UA"/>
        </w:rPr>
        <w:t>і</w:t>
      </w:r>
      <w:r w:rsidRPr="00B71520">
        <w:rPr>
          <w:rFonts w:eastAsia="Times New Roman" w:cstheme="minorHAnsi"/>
          <w:lang w:val="uk-UA"/>
        </w:rPr>
        <w:t xml:space="preserve">з яких 6 млн. євро виділила Фінляндія. </w:t>
      </w:r>
      <w:r w:rsidR="004F1409" w:rsidRPr="00B71520">
        <w:rPr>
          <w:rFonts w:eastAsia="Times New Roman" w:cstheme="minorHAnsi"/>
          <w:lang w:val="uk-UA"/>
        </w:rPr>
        <w:br/>
      </w:r>
      <w:r w:rsidRPr="00B71520">
        <w:rPr>
          <w:rFonts w:eastAsia="Times New Roman" w:cstheme="minorHAnsi"/>
          <w:lang w:val="uk-UA"/>
        </w:rPr>
        <w:t xml:space="preserve">2 млн. євро надав ЄС для підвищення якості викладання української мови як </w:t>
      </w:r>
      <w:r w:rsidR="00DF3746" w:rsidRPr="00B71520">
        <w:rPr>
          <w:rFonts w:eastAsia="Times New Roman" w:cstheme="minorHAnsi"/>
          <w:lang w:val="uk-UA"/>
        </w:rPr>
        <w:t xml:space="preserve">ДМ/М2 </w:t>
      </w:r>
      <w:r w:rsidRPr="00B71520">
        <w:rPr>
          <w:rFonts w:eastAsia="Times New Roman" w:cstheme="minorHAnsi"/>
          <w:lang w:val="uk-UA"/>
        </w:rPr>
        <w:t>серед національних меншин.</w:t>
      </w:r>
    </w:p>
    <w:p w14:paraId="5A8339B6" w14:textId="77777777" w:rsidR="00655D77" w:rsidRPr="00B71520" w:rsidRDefault="00655D77" w:rsidP="00B71520">
      <w:pPr>
        <w:pStyle w:val="af0"/>
        <w:spacing w:before="0" w:beforeAutospacing="0" w:after="0" w:afterAutospacing="0" w:line="276" w:lineRule="auto"/>
        <w:textAlignment w:val="baseline"/>
        <w:rPr>
          <w:rFonts w:asciiTheme="minorHAnsi" w:hAnsiTheme="minorHAnsi" w:cstheme="minorHAnsi"/>
          <w:b/>
          <w:bCs/>
          <w:lang w:val="uk-UA"/>
        </w:rPr>
      </w:pPr>
    </w:p>
    <w:p w14:paraId="7749EF07" w14:textId="77777777" w:rsidR="00655D77" w:rsidRPr="00B71520" w:rsidRDefault="00655D77" w:rsidP="00B71520">
      <w:pPr>
        <w:pStyle w:val="af0"/>
        <w:numPr>
          <w:ilvl w:val="0"/>
          <w:numId w:val="7"/>
        </w:numPr>
        <w:spacing w:before="0" w:beforeAutospacing="0" w:after="0" w:afterAutospacing="0" w:line="276" w:lineRule="auto"/>
        <w:textAlignment w:val="baseline"/>
        <w:rPr>
          <w:rFonts w:asciiTheme="minorHAnsi" w:hAnsiTheme="minorHAnsi" w:cstheme="minorHAnsi"/>
          <w:b/>
          <w:bCs/>
          <w:lang w:val="en-GB"/>
        </w:rPr>
      </w:pPr>
      <w:r w:rsidRPr="00B71520">
        <w:rPr>
          <w:rFonts w:asciiTheme="minorHAnsi" w:hAnsiTheme="minorHAnsi" w:cstheme="minorHAnsi"/>
          <w:b/>
          <w:bCs/>
          <w:lang w:val="uk-UA"/>
        </w:rPr>
        <w:t>Контекст завдання</w:t>
      </w:r>
    </w:p>
    <w:p w14:paraId="6A63DFAB" w14:textId="77777777" w:rsidR="00655D77" w:rsidRPr="00B71520" w:rsidRDefault="00655D77" w:rsidP="00B71520">
      <w:pPr>
        <w:spacing w:line="276" w:lineRule="auto"/>
        <w:ind w:firstLine="709"/>
        <w:textAlignment w:val="baseline"/>
        <w:rPr>
          <w:rFonts w:cstheme="minorHAnsi"/>
        </w:rPr>
      </w:pPr>
      <w:r w:rsidRPr="00B71520">
        <w:rPr>
          <w:rFonts w:cstheme="minorHAnsi"/>
          <w:lang w:val="uk-UA"/>
        </w:rPr>
        <w:t>5 вересня 2017 року в Україні був прийнятий новий закон «Про освіту». Стаття 7 Закону передбачає збільшення кількості предметів, що викладаються національним меншинам на рівні середньої школи українською мовою.</w:t>
      </w:r>
    </w:p>
    <w:p w14:paraId="14889457" w14:textId="77777777" w:rsidR="00655D77" w:rsidRPr="00B71520" w:rsidRDefault="00655D77" w:rsidP="00B71520">
      <w:pPr>
        <w:spacing w:line="276" w:lineRule="auto"/>
        <w:ind w:firstLine="709"/>
        <w:textAlignment w:val="baseline"/>
        <w:rPr>
          <w:rFonts w:cstheme="minorHAnsi"/>
        </w:rPr>
      </w:pPr>
      <w:r w:rsidRPr="00B71520">
        <w:rPr>
          <w:rFonts w:cstheme="minorHAnsi"/>
          <w:lang w:val="uk-UA"/>
        </w:rPr>
        <w:t>У листі від 29 вересня 2017 року Міністерство закордонних справ України звернулося до Венеціанської комісії, консультативного органу в галузі конституційного права, з проханням підготувати висновок щодо статті 7 Закону «Про освіту», яка регулює використання державної мови, а також мов меншин та інших мов у сфері освіти.</w:t>
      </w:r>
    </w:p>
    <w:p w14:paraId="56AF92B0" w14:textId="7DD9D57D" w:rsidR="00655D77" w:rsidRPr="00B71520" w:rsidRDefault="00655D77" w:rsidP="00B71520">
      <w:pPr>
        <w:spacing w:line="276" w:lineRule="auto"/>
        <w:ind w:firstLine="709"/>
        <w:textAlignment w:val="baseline"/>
        <w:rPr>
          <w:rFonts w:cstheme="minorHAnsi"/>
        </w:rPr>
      </w:pPr>
      <w:r w:rsidRPr="00B71520">
        <w:rPr>
          <w:rFonts w:cstheme="minorHAnsi"/>
          <w:lang w:val="uk-UA"/>
        </w:rPr>
        <w:t xml:space="preserve">У 2018 році Міністерство освіти і науки розробило дорожню карту щодо мов меншин і звернуло увагу на необхідність підвищення якості викладання української мови серед етнічних громад, особливо </w:t>
      </w:r>
      <w:r w:rsidR="004F1409" w:rsidRPr="00B71520">
        <w:rPr>
          <w:rFonts w:cstheme="minorHAnsi"/>
          <w:lang w:val="uk-UA"/>
        </w:rPr>
        <w:t>в</w:t>
      </w:r>
      <w:r w:rsidRPr="00B71520">
        <w:rPr>
          <w:rFonts w:cstheme="minorHAnsi"/>
          <w:lang w:val="uk-UA"/>
        </w:rPr>
        <w:t xml:space="preserve"> Закарпатській та Чернівецькій областях.</w:t>
      </w:r>
    </w:p>
    <w:p w14:paraId="20C1F352" w14:textId="77777777" w:rsidR="00DF3746" w:rsidRPr="00B71520" w:rsidRDefault="00DF3746" w:rsidP="00B71520">
      <w:pPr>
        <w:spacing w:line="276" w:lineRule="auto"/>
        <w:ind w:firstLine="709"/>
        <w:rPr>
          <w:rFonts w:eastAsia="Times New Roman" w:cstheme="minorHAnsi"/>
          <w:lang w:eastAsia="uk-UA"/>
        </w:rPr>
      </w:pPr>
      <w:r w:rsidRPr="00B71520">
        <w:rPr>
          <w:rFonts w:eastAsia="Times New Roman" w:cstheme="minorHAnsi"/>
          <w:lang w:val="uk-UA" w:eastAsia="uk-UA"/>
        </w:rPr>
        <w:t xml:space="preserve">Закарпаття та Чернівці є багатонаціональними та багатокультурними регіонами з угорсько- та румуномовними групами лінгвістичних меншин. Ці райони щільно заселені </w:t>
      </w:r>
      <w:r w:rsidRPr="00B71520">
        <w:rPr>
          <w:rFonts w:eastAsia="Times New Roman" w:cstheme="minorHAnsi"/>
          <w:lang w:val="uk-UA" w:eastAsia="uk-UA"/>
        </w:rPr>
        <w:lastRenderedPageBreak/>
        <w:t xml:space="preserve">національними угорськими громадами: Берегово, Виноградів, Ужгород; та румунськими: Тячів, Герца, Новоселиця, Сторожинець, Глибока, Чернівці. У 2019/2020 навчальному році в Закарпатській області налічується 72 школи з угорською мовою навчання; 27 шкіл з українською та угорською мовами навчання; 12 шкіл з румунською мовою навчання та 2 школи з українською та румунською мовами навчання. В цілому в цьому регіоні освіту угорською мовою отримують 17192 учні, а румунською мовою – 2591 учень. У Чернівецькій області налічується 56 шкіл з румунською мовою навчання та 18 –  з українською та румунською мовами навчання. В цілому в цьому регіоні освіту румунською мовою отримують 13518 учнів. </w:t>
      </w:r>
    </w:p>
    <w:p w14:paraId="593E46A0" w14:textId="517126C8" w:rsidR="00655D77" w:rsidRPr="00B71520" w:rsidRDefault="00655D77" w:rsidP="00B71520">
      <w:pPr>
        <w:spacing w:line="276" w:lineRule="auto"/>
        <w:ind w:firstLine="709"/>
        <w:textAlignment w:val="baseline"/>
        <w:rPr>
          <w:rFonts w:cstheme="minorHAnsi"/>
          <w:lang w:val="uk-UA"/>
        </w:rPr>
      </w:pPr>
      <w:r w:rsidRPr="00B71520">
        <w:rPr>
          <w:rFonts w:cstheme="minorHAnsi"/>
          <w:lang w:val="uk-UA"/>
        </w:rPr>
        <w:t>Викладання у вищезазначених школах здійснюється переважно мов</w:t>
      </w:r>
      <w:r w:rsidR="00ED779D" w:rsidRPr="00B71520">
        <w:rPr>
          <w:rFonts w:cstheme="minorHAnsi"/>
          <w:lang w:val="uk-UA"/>
        </w:rPr>
        <w:t>ами</w:t>
      </w:r>
      <w:r w:rsidRPr="00B71520">
        <w:rPr>
          <w:rFonts w:cstheme="minorHAnsi"/>
          <w:lang w:val="uk-UA"/>
        </w:rPr>
        <w:t xml:space="preserve"> меншин, тоді як українська мова вивчається лише як окремий предмет. Ці школи не забезпечують достатнього рівня володіння учнями українською мовою для вступу до закладів вищої освіти України. Відсоток випускників шкіл, які не складають зовнішнє незалежне оцінювання з української мови та літератури, що є  передумовою вступу до закладів вищої освіти, є високим.</w:t>
      </w:r>
    </w:p>
    <w:p w14:paraId="6DFCA895" w14:textId="1249BFBA" w:rsidR="00D46729" w:rsidRPr="00B71520" w:rsidRDefault="00655D77" w:rsidP="00B71520">
      <w:pPr>
        <w:spacing w:line="276" w:lineRule="auto"/>
        <w:ind w:firstLine="709"/>
        <w:rPr>
          <w:rFonts w:cstheme="minorHAnsi"/>
        </w:rPr>
      </w:pPr>
      <w:r w:rsidRPr="00B71520">
        <w:rPr>
          <w:rFonts w:cstheme="minorHAnsi"/>
          <w:lang w:val="uk-UA"/>
        </w:rPr>
        <w:t xml:space="preserve">Результати базового дослідження у Закарпатській та Чернівецькій областях «На освітніх перехрестях: </w:t>
      </w:r>
      <w:r w:rsidRPr="00B71520">
        <w:rPr>
          <w:rFonts w:eastAsia="Times New Roman" w:cstheme="minorHAnsi"/>
          <w:shd w:val="clear" w:color="auto" w:fill="FFFFFF"/>
          <w:lang w:val="uk-UA" w:eastAsia="fi-FI"/>
        </w:rPr>
        <w:t>науково обґрунтований діалог із національними меншинами у Чернівецькій та Закарпатській областях»</w:t>
      </w:r>
      <w:r w:rsidR="00ED779D" w:rsidRPr="00B71520">
        <w:rPr>
          <w:rFonts w:eastAsia="Times New Roman" w:cstheme="minorHAnsi"/>
          <w:shd w:val="clear" w:color="auto" w:fill="FFFFFF"/>
          <w:lang w:val="uk-UA" w:eastAsia="fi-FI"/>
        </w:rPr>
        <w:t xml:space="preserve"> </w:t>
      </w:r>
      <w:r w:rsidR="00F74DC6" w:rsidRPr="00B71520">
        <w:rPr>
          <w:rFonts w:eastAsia="Times New Roman" w:cstheme="minorHAnsi"/>
          <w:shd w:val="clear" w:color="auto" w:fill="FFFFFF"/>
          <w:lang w:val="uk-UA" w:eastAsia="fi-FI"/>
        </w:rPr>
        <w:t>свідчать про гостру</w:t>
      </w:r>
      <w:r w:rsidR="00AC4B96" w:rsidRPr="00B71520">
        <w:rPr>
          <w:rFonts w:cstheme="minorHAnsi"/>
          <w:lang w:val="uk-UA"/>
        </w:rPr>
        <w:t xml:space="preserve"> потребу </w:t>
      </w:r>
      <w:r w:rsidR="004F1409" w:rsidRPr="00B71520">
        <w:rPr>
          <w:rFonts w:cstheme="minorHAnsi"/>
          <w:lang w:val="uk-UA"/>
        </w:rPr>
        <w:t>в</w:t>
      </w:r>
      <w:r w:rsidR="00AC4B96" w:rsidRPr="00B71520">
        <w:rPr>
          <w:rFonts w:cstheme="minorHAnsi"/>
          <w:lang w:val="uk-UA"/>
        </w:rPr>
        <w:t xml:space="preserve"> підручниках, в основі яких лежала би методологія вивчення української мови як </w:t>
      </w:r>
      <w:r w:rsidR="00DF3746" w:rsidRPr="00B71520">
        <w:rPr>
          <w:rFonts w:cstheme="minorHAnsi"/>
          <w:lang w:val="uk-UA"/>
        </w:rPr>
        <w:t>ДМ/М2</w:t>
      </w:r>
      <w:r w:rsidR="00AC4B96" w:rsidRPr="00B71520">
        <w:rPr>
          <w:rFonts w:cstheme="minorHAnsi"/>
          <w:lang w:val="uk-UA"/>
        </w:rPr>
        <w:t xml:space="preserve"> </w:t>
      </w:r>
      <w:r w:rsidR="00F74DC6" w:rsidRPr="00B71520">
        <w:rPr>
          <w:rFonts w:cstheme="minorHAnsi"/>
          <w:lang w:val="uk-UA"/>
        </w:rPr>
        <w:t>у</w:t>
      </w:r>
      <w:r w:rsidR="00AC4B96" w:rsidRPr="00B71520">
        <w:rPr>
          <w:rFonts w:cstheme="minorHAnsi"/>
          <w:lang w:val="uk-UA"/>
        </w:rPr>
        <w:t xml:space="preserve"> зазначених </w:t>
      </w:r>
      <w:r w:rsidR="00ED779D" w:rsidRPr="00B71520">
        <w:rPr>
          <w:rFonts w:cstheme="minorHAnsi"/>
          <w:lang w:val="uk-UA"/>
        </w:rPr>
        <w:t>областях</w:t>
      </w:r>
      <w:r w:rsidR="00AC4B96" w:rsidRPr="00B71520">
        <w:rPr>
          <w:rFonts w:cstheme="minorHAnsi"/>
          <w:lang w:val="uk-UA"/>
        </w:rPr>
        <w:t>.</w:t>
      </w:r>
    </w:p>
    <w:p w14:paraId="10DC4CE6" w14:textId="408310F7" w:rsidR="00485131" w:rsidRPr="00B71520" w:rsidRDefault="00AC4B96" w:rsidP="00B71520">
      <w:pPr>
        <w:spacing w:line="276" w:lineRule="auto"/>
        <w:ind w:firstLine="709"/>
        <w:rPr>
          <w:rFonts w:cstheme="minorHAnsi"/>
        </w:rPr>
      </w:pPr>
      <w:r w:rsidRPr="00B71520">
        <w:rPr>
          <w:rFonts w:cstheme="minorHAnsi"/>
          <w:lang w:val="uk-UA"/>
        </w:rPr>
        <w:t xml:space="preserve">Варто підкреслити, що висока якість кінцевого продукту </w:t>
      </w:r>
      <w:r w:rsidR="00ED779D" w:rsidRPr="00B71520">
        <w:rPr>
          <w:rFonts w:cstheme="minorHAnsi"/>
          <w:lang w:val="uk-UA"/>
        </w:rPr>
        <w:t>–</w:t>
      </w:r>
      <w:r w:rsidR="00F74DC6" w:rsidRPr="00B71520">
        <w:rPr>
          <w:rFonts w:cstheme="minorHAnsi"/>
          <w:lang w:val="uk-UA"/>
        </w:rPr>
        <w:t xml:space="preserve"> </w:t>
      </w:r>
      <w:r w:rsidR="00ED779D" w:rsidRPr="00B71520">
        <w:rPr>
          <w:rFonts w:cstheme="minorHAnsi"/>
          <w:lang w:val="uk-UA"/>
        </w:rPr>
        <w:t>комплекту підручників</w:t>
      </w:r>
      <w:r w:rsidRPr="00B71520">
        <w:rPr>
          <w:rFonts w:cstheme="minorHAnsi"/>
          <w:lang w:val="uk-UA"/>
        </w:rPr>
        <w:t xml:space="preserve"> </w:t>
      </w:r>
      <w:r w:rsidR="004F1409" w:rsidRPr="00B71520">
        <w:rPr>
          <w:rFonts w:cstheme="minorHAnsi"/>
          <w:lang w:val="uk-UA"/>
        </w:rPr>
        <w:t xml:space="preserve">– </w:t>
      </w:r>
      <w:r w:rsidRPr="00B71520">
        <w:rPr>
          <w:rFonts w:cstheme="minorHAnsi"/>
          <w:lang w:val="uk-UA"/>
        </w:rPr>
        <w:t xml:space="preserve">є одним </w:t>
      </w:r>
      <w:r w:rsidR="00F74DC6" w:rsidRPr="00B71520">
        <w:rPr>
          <w:rFonts w:cstheme="minorHAnsi"/>
          <w:lang w:val="uk-UA"/>
        </w:rPr>
        <w:t>і</w:t>
      </w:r>
      <w:r w:rsidRPr="00B71520">
        <w:rPr>
          <w:rFonts w:cstheme="minorHAnsi"/>
          <w:lang w:val="uk-UA"/>
        </w:rPr>
        <w:t>з пріоритетів проєкту.</w:t>
      </w:r>
    </w:p>
    <w:p w14:paraId="6E7ED544" w14:textId="77777777" w:rsidR="00C26AD0" w:rsidRPr="00B71520" w:rsidRDefault="008E5C70" w:rsidP="00B71520">
      <w:pPr>
        <w:spacing w:line="276" w:lineRule="auto"/>
        <w:ind w:firstLine="709"/>
        <w:rPr>
          <w:rFonts w:cstheme="minorHAnsi"/>
        </w:rPr>
      </w:pPr>
    </w:p>
    <w:p w14:paraId="12C87702" w14:textId="77777777" w:rsidR="00940D5D" w:rsidRPr="00B71520" w:rsidRDefault="008E5C70" w:rsidP="00B71520">
      <w:pPr>
        <w:spacing w:line="276" w:lineRule="auto"/>
        <w:ind w:firstLine="709"/>
        <w:rPr>
          <w:rFonts w:cstheme="minorHAnsi"/>
        </w:rPr>
      </w:pPr>
    </w:p>
    <w:p w14:paraId="2F8A5162" w14:textId="77777777" w:rsidR="00C26AD0" w:rsidRPr="00B71520" w:rsidRDefault="00AC4B96" w:rsidP="00B71520">
      <w:pPr>
        <w:pStyle w:val="af0"/>
        <w:numPr>
          <w:ilvl w:val="0"/>
          <w:numId w:val="7"/>
        </w:numPr>
        <w:spacing w:before="0" w:beforeAutospacing="0" w:after="0" w:afterAutospacing="0" w:line="276" w:lineRule="auto"/>
        <w:textAlignment w:val="baseline"/>
        <w:rPr>
          <w:rFonts w:asciiTheme="minorHAnsi" w:hAnsiTheme="minorHAnsi" w:cstheme="minorHAnsi"/>
          <w:b/>
          <w:bCs/>
          <w:lang w:val="uk-UA"/>
        </w:rPr>
      </w:pPr>
      <w:r w:rsidRPr="00B71520">
        <w:rPr>
          <w:rFonts w:asciiTheme="minorHAnsi" w:hAnsiTheme="minorHAnsi" w:cstheme="minorHAnsi"/>
          <w:b/>
          <w:bCs/>
          <w:lang w:val="uk-UA"/>
        </w:rPr>
        <w:t>Мета</w:t>
      </w:r>
    </w:p>
    <w:p w14:paraId="6860E548" w14:textId="4A2127A1" w:rsidR="00C26AD0" w:rsidRPr="00B71520" w:rsidRDefault="00F74DC6" w:rsidP="00B71520">
      <w:pPr>
        <w:spacing w:line="276" w:lineRule="auto"/>
        <w:ind w:firstLine="709"/>
        <w:rPr>
          <w:rFonts w:cstheme="minorHAnsi"/>
          <w:lang w:val="uk-UA"/>
        </w:rPr>
      </w:pPr>
      <w:r w:rsidRPr="00B71520">
        <w:rPr>
          <w:rFonts w:cstheme="minorHAnsi"/>
          <w:lang w:val="uk-UA"/>
        </w:rPr>
        <w:t>Загальною метою</w:t>
      </w:r>
      <w:r w:rsidR="00AC4B96" w:rsidRPr="00B71520">
        <w:rPr>
          <w:rFonts w:cstheme="minorHAnsi"/>
          <w:lang w:val="uk-UA"/>
        </w:rPr>
        <w:t xml:space="preserve"> цього завдання </w:t>
      </w:r>
      <w:r w:rsidRPr="00B71520">
        <w:rPr>
          <w:rFonts w:cstheme="minorHAnsi"/>
          <w:lang w:val="uk-UA"/>
        </w:rPr>
        <w:t>є розроблення</w:t>
      </w:r>
      <w:r w:rsidR="00AC4B96" w:rsidRPr="00B71520">
        <w:rPr>
          <w:rFonts w:cstheme="minorHAnsi"/>
          <w:lang w:val="uk-UA"/>
        </w:rPr>
        <w:t xml:space="preserve"> підручників (1-4 класи) для вивчення української мови як </w:t>
      </w:r>
      <w:r w:rsidR="00DF3746" w:rsidRPr="00B71520">
        <w:rPr>
          <w:rFonts w:cstheme="minorHAnsi"/>
          <w:lang w:val="uk-UA"/>
        </w:rPr>
        <w:t>ДМ/М2</w:t>
      </w:r>
      <w:r w:rsidR="00AC4B96" w:rsidRPr="00B71520">
        <w:rPr>
          <w:rFonts w:cstheme="minorHAnsi"/>
          <w:lang w:val="uk-UA"/>
        </w:rPr>
        <w:t xml:space="preserve">, </w:t>
      </w:r>
      <w:r w:rsidRPr="00B71520">
        <w:rPr>
          <w:rFonts w:cstheme="minorHAnsi"/>
          <w:lang w:val="uk-UA"/>
        </w:rPr>
        <w:t>переважно</w:t>
      </w:r>
      <w:r w:rsidR="00AC4B96" w:rsidRPr="00B71520">
        <w:rPr>
          <w:rFonts w:cstheme="minorHAnsi"/>
          <w:lang w:val="uk-UA"/>
        </w:rPr>
        <w:t xml:space="preserve"> угорськими та румунськими національними меншинами.  </w:t>
      </w:r>
    </w:p>
    <w:p w14:paraId="6848DC56" w14:textId="77777777" w:rsidR="00C26AD0" w:rsidRPr="00B71520" w:rsidRDefault="008E5C70" w:rsidP="00B71520">
      <w:pPr>
        <w:spacing w:line="276" w:lineRule="auto"/>
        <w:ind w:firstLine="709"/>
        <w:rPr>
          <w:rFonts w:cstheme="minorHAnsi"/>
          <w:lang w:val="uk-UA"/>
        </w:rPr>
      </w:pPr>
    </w:p>
    <w:p w14:paraId="4E39BFA2" w14:textId="77777777" w:rsidR="00940D5D" w:rsidRPr="00B71520" w:rsidRDefault="008E5C70" w:rsidP="00B71520">
      <w:pPr>
        <w:spacing w:line="276" w:lineRule="auto"/>
        <w:ind w:firstLine="709"/>
        <w:rPr>
          <w:rFonts w:cstheme="minorHAnsi"/>
          <w:lang w:val="uk-UA"/>
        </w:rPr>
      </w:pPr>
    </w:p>
    <w:p w14:paraId="18799560" w14:textId="77777777" w:rsidR="00C26AD0" w:rsidRPr="00B71520" w:rsidRDefault="00AC4B96" w:rsidP="00B71520">
      <w:pPr>
        <w:pStyle w:val="af0"/>
        <w:numPr>
          <w:ilvl w:val="0"/>
          <w:numId w:val="2"/>
        </w:numPr>
        <w:spacing w:before="0" w:beforeAutospacing="0" w:after="0" w:afterAutospacing="0" w:line="276" w:lineRule="auto"/>
        <w:ind w:left="709"/>
        <w:rPr>
          <w:rFonts w:asciiTheme="minorHAnsi" w:hAnsiTheme="minorHAnsi" w:cstheme="minorHAnsi"/>
          <w:b/>
          <w:lang w:val="en-GB"/>
        </w:rPr>
      </w:pPr>
      <w:r w:rsidRPr="00B71520">
        <w:rPr>
          <w:rFonts w:asciiTheme="minorHAnsi" w:hAnsiTheme="minorHAnsi" w:cstheme="minorHAnsi"/>
          <w:b/>
          <w:lang w:val="uk-UA"/>
        </w:rPr>
        <w:t>Обсяг робіт</w:t>
      </w:r>
    </w:p>
    <w:p w14:paraId="0B645075" w14:textId="36510E4B" w:rsidR="00C26AD0" w:rsidRPr="00B71520" w:rsidRDefault="00AC4B96" w:rsidP="00B71520">
      <w:pPr>
        <w:pStyle w:val="af0"/>
        <w:spacing w:before="0" w:beforeAutospacing="0" w:after="0" w:afterAutospacing="0" w:line="276" w:lineRule="auto"/>
        <w:ind w:firstLine="709"/>
        <w:rPr>
          <w:rFonts w:asciiTheme="minorHAnsi" w:hAnsiTheme="minorHAnsi" w:cstheme="minorHAnsi"/>
          <w:lang w:val="en-GB"/>
        </w:rPr>
      </w:pPr>
      <w:r w:rsidRPr="00B71520">
        <w:rPr>
          <w:rFonts w:asciiTheme="minorHAnsi" w:hAnsiTheme="minorHAnsi" w:cstheme="minorHAnsi"/>
          <w:lang w:val="uk-UA"/>
        </w:rPr>
        <w:t>Детальна концепція та план роботи з розроб</w:t>
      </w:r>
      <w:r w:rsidR="008F64C6" w:rsidRPr="00B71520">
        <w:rPr>
          <w:rFonts w:asciiTheme="minorHAnsi" w:hAnsiTheme="minorHAnsi" w:cstheme="minorHAnsi"/>
          <w:lang w:val="uk-UA"/>
        </w:rPr>
        <w:t>лення</w:t>
      </w:r>
      <w:r w:rsidRPr="00B71520">
        <w:rPr>
          <w:rFonts w:asciiTheme="minorHAnsi" w:hAnsiTheme="minorHAnsi" w:cstheme="minorHAnsi"/>
          <w:lang w:val="uk-UA"/>
        </w:rPr>
        <w:t xml:space="preserve"> і пілотування комплекту підручників будуть доопрацьовані постачальником послуг під керівництвом </w:t>
      </w:r>
      <w:r w:rsidRPr="00B71520">
        <w:rPr>
          <w:rFonts w:asciiTheme="minorHAnsi" w:hAnsiTheme="minorHAnsi" w:cstheme="minorHAnsi"/>
          <w:lang w:val="uk-UA"/>
        </w:rPr>
        <w:lastRenderedPageBreak/>
        <w:t xml:space="preserve">національного директора проєкту, керівника проєкту, </w:t>
      </w:r>
      <w:r w:rsidR="008F64C6" w:rsidRPr="00B71520">
        <w:rPr>
          <w:rFonts w:asciiTheme="minorHAnsi" w:hAnsiTheme="minorHAnsi" w:cstheme="minorHAnsi"/>
          <w:lang w:val="uk-UA"/>
        </w:rPr>
        <w:t>мовного експерта</w:t>
      </w:r>
      <w:r w:rsidRPr="00B71520">
        <w:rPr>
          <w:rFonts w:asciiTheme="minorHAnsi" w:hAnsiTheme="minorHAnsi" w:cstheme="minorHAnsi"/>
          <w:lang w:val="uk-UA"/>
        </w:rPr>
        <w:t xml:space="preserve"> проєкту та міжнародного короткострокового експерта з </w:t>
      </w:r>
      <w:r w:rsidR="00ED779D" w:rsidRPr="00B71520">
        <w:rPr>
          <w:rFonts w:asciiTheme="minorHAnsi" w:hAnsiTheme="minorHAnsi" w:cstheme="minorHAnsi"/>
          <w:lang w:val="uk-UA"/>
        </w:rPr>
        <w:t xml:space="preserve">питань </w:t>
      </w:r>
      <w:r w:rsidRPr="00B71520">
        <w:rPr>
          <w:rFonts w:asciiTheme="minorHAnsi" w:hAnsiTheme="minorHAnsi" w:cstheme="minorHAnsi"/>
          <w:lang w:val="uk-UA"/>
        </w:rPr>
        <w:t>розроб</w:t>
      </w:r>
      <w:r w:rsidR="008F64C6" w:rsidRPr="00B71520">
        <w:rPr>
          <w:rFonts w:asciiTheme="minorHAnsi" w:hAnsiTheme="minorHAnsi" w:cstheme="minorHAnsi"/>
          <w:lang w:val="uk-UA"/>
        </w:rPr>
        <w:t>лення</w:t>
      </w:r>
      <w:r w:rsidRPr="00B71520">
        <w:rPr>
          <w:rFonts w:asciiTheme="minorHAnsi" w:hAnsiTheme="minorHAnsi" w:cstheme="minorHAnsi"/>
          <w:lang w:val="uk-UA"/>
        </w:rPr>
        <w:t xml:space="preserve"> підручників. </w:t>
      </w:r>
    </w:p>
    <w:p w14:paraId="226F3E0C" w14:textId="5AE9E331" w:rsidR="00C26AD0" w:rsidRPr="00B71520" w:rsidRDefault="00AC4B96" w:rsidP="00B71520">
      <w:pPr>
        <w:pStyle w:val="af0"/>
        <w:spacing w:before="0" w:beforeAutospacing="0" w:after="0" w:afterAutospacing="0" w:line="276" w:lineRule="auto"/>
        <w:ind w:firstLine="708"/>
        <w:rPr>
          <w:rFonts w:asciiTheme="minorHAnsi" w:hAnsiTheme="minorHAnsi" w:cstheme="minorHAnsi"/>
          <w:lang w:val="ru-RU"/>
        </w:rPr>
      </w:pPr>
      <w:r w:rsidRPr="00B71520">
        <w:rPr>
          <w:rFonts w:asciiTheme="minorHAnsi" w:hAnsiTheme="minorHAnsi" w:cstheme="minorHAnsi"/>
          <w:lang w:val="uk-UA"/>
        </w:rPr>
        <w:t xml:space="preserve">Сфера діяльності постачальника послуг </w:t>
      </w:r>
      <w:r w:rsidR="008F64C6" w:rsidRPr="00B71520">
        <w:rPr>
          <w:rFonts w:asciiTheme="minorHAnsi" w:hAnsiTheme="minorHAnsi" w:cstheme="minorHAnsi"/>
          <w:lang w:val="uk-UA"/>
        </w:rPr>
        <w:t>за цим</w:t>
      </w:r>
      <w:r w:rsidRPr="00B71520">
        <w:rPr>
          <w:rFonts w:asciiTheme="minorHAnsi" w:hAnsiTheme="minorHAnsi" w:cstheme="minorHAnsi"/>
          <w:lang w:val="uk-UA"/>
        </w:rPr>
        <w:t xml:space="preserve"> ТЗ повинна </w:t>
      </w:r>
      <w:r w:rsidR="004F1409" w:rsidRPr="00B71520">
        <w:rPr>
          <w:rFonts w:asciiTheme="minorHAnsi" w:hAnsiTheme="minorHAnsi" w:cstheme="minorHAnsi"/>
          <w:lang w:val="uk-UA"/>
        </w:rPr>
        <w:t>містити (проте не обмежуватися)</w:t>
      </w:r>
      <w:r w:rsidRPr="00B71520">
        <w:rPr>
          <w:rFonts w:asciiTheme="minorHAnsi" w:hAnsiTheme="minorHAnsi" w:cstheme="minorHAnsi"/>
          <w:lang w:val="uk-UA"/>
        </w:rPr>
        <w:t>:</w:t>
      </w:r>
    </w:p>
    <w:p w14:paraId="20AC05EA" w14:textId="6F3239DF" w:rsidR="009620E4" w:rsidRPr="00B71520" w:rsidRDefault="00AC4B96"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4.1</w:t>
      </w:r>
      <w:r w:rsidR="00B95545" w:rsidRPr="00B71520">
        <w:rPr>
          <w:rFonts w:asciiTheme="minorHAnsi" w:hAnsiTheme="minorHAnsi" w:cstheme="minorHAnsi"/>
          <w:lang w:val="uk-UA"/>
        </w:rPr>
        <w:t>) р</w:t>
      </w:r>
      <w:r w:rsidR="004E164F" w:rsidRPr="00B71520">
        <w:rPr>
          <w:rFonts w:asciiTheme="minorHAnsi" w:hAnsiTheme="minorHAnsi" w:cstheme="minorHAnsi"/>
          <w:lang w:val="uk-UA"/>
        </w:rPr>
        <w:t>озроблення концепції</w:t>
      </w:r>
      <w:r w:rsidRPr="00B71520">
        <w:rPr>
          <w:rFonts w:asciiTheme="minorHAnsi" w:hAnsiTheme="minorHAnsi" w:cstheme="minorHAnsi"/>
          <w:lang w:val="uk-UA"/>
        </w:rPr>
        <w:t xml:space="preserve"> майбутнього комплекту </w:t>
      </w:r>
      <w:r w:rsidR="004F4AB8" w:rsidRPr="00B71520">
        <w:rPr>
          <w:rFonts w:asciiTheme="minorHAnsi" w:hAnsiTheme="minorHAnsi" w:cstheme="minorHAnsi"/>
          <w:lang w:val="uk-UA"/>
        </w:rPr>
        <w:t>навчальних матеріалів</w:t>
      </w:r>
      <w:r w:rsidRPr="00B71520">
        <w:rPr>
          <w:rFonts w:asciiTheme="minorHAnsi" w:hAnsiTheme="minorHAnsi" w:cstheme="minorHAnsi"/>
          <w:lang w:val="uk-UA"/>
        </w:rPr>
        <w:t xml:space="preserve"> для 1-4 класів з урахуванням </w:t>
      </w:r>
      <w:r w:rsidR="004E164F" w:rsidRPr="00B71520">
        <w:rPr>
          <w:rFonts w:asciiTheme="minorHAnsi" w:hAnsiTheme="minorHAnsi" w:cstheme="minorHAnsi"/>
          <w:lang w:val="uk-UA"/>
        </w:rPr>
        <w:t xml:space="preserve">таких </w:t>
      </w:r>
      <w:r w:rsidRPr="00B71520">
        <w:rPr>
          <w:rFonts w:asciiTheme="minorHAnsi" w:hAnsiTheme="minorHAnsi" w:cstheme="minorHAnsi"/>
          <w:lang w:val="uk-UA"/>
        </w:rPr>
        <w:t>вимог:</w:t>
      </w:r>
    </w:p>
    <w:p w14:paraId="026B944A" w14:textId="4B37004A" w:rsidR="009620E4" w:rsidRPr="00B71520" w:rsidRDefault="00AC4B96" w:rsidP="00B71520">
      <w:pPr>
        <w:pStyle w:val="af0"/>
        <w:spacing w:before="0" w:beforeAutospacing="0" w:after="0" w:afterAutospacing="0" w:line="276" w:lineRule="auto"/>
        <w:ind w:left="567"/>
        <w:rPr>
          <w:rFonts w:asciiTheme="minorHAnsi" w:hAnsiTheme="minorHAnsi" w:cstheme="minorHAnsi"/>
          <w:lang w:val="ru-RU"/>
        </w:rPr>
      </w:pPr>
      <w:r w:rsidRPr="00B71520">
        <w:rPr>
          <w:rFonts w:asciiTheme="minorHAnsi" w:hAnsiTheme="minorHAnsi" w:cstheme="minorHAnsi"/>
          <w:lang w:val="uk-UA"/>
        </w:rPr>
        <w:t>4.1.1</w:t>
      </w:r>
      <w:r w:rsidR="00B95545" w:rsidRPr="00B71520">
        <w:rPr>
          <w:rFonts w:asciiTheme="minorHAnsi" w:hAnsiTheme="minorHAnsi" w:cstheme="minorHAnsi"/>
          <w:lang w:val="uk-UA"/>
        </w:rPr>
        <w:t>)</w:t>
      </w:r>
      <w:r w:rsidR="004E164F" w:rsidRPr="00B71520">
        <w:rPr>
          <w:rFonts w:asciiTheme="minorHAnsi" w:hAnsiTheme="minorHAnsi" w:cstheme="minorHAnsi"/>
          <w:lang w:val="uk-UA"/>
        </w:rPr>
        <w:t xml:space="preserve"> к</w:t>
      </w:r>
      <w:r w:rsidRPr="00B71520">
        <w:rPr>
          <w:rFonts w:asciiTheme="minorHAnsi" w:hAnsiTheme="minorHAnsi" w:cstheme="minorHAnsi"/>
          <w:lang w:val="uk-UA"/>
        </w:rPr>
        <w:t xml:space="preserve">омплект </w:t>
      </w:r>
      <w:r w:rsidR="004F4AB8" w:rsidRPr="00B71520">
        <w:rPr>
          <w:rFonts w:asciiTheme="minorHAnsi" w:hAnsiTheme="minorHAnsi" w:cstheme="minorHAnsi"/>
          <w:lang w:val="uk-UA"/>
        </w:rPr>
        <w:t xml:space="preserve">навчальних матеріалів </w:t>
      </w:r>
      <w:r w:rsidRPr="00B71520">
        <w:rPr>
          <w:rFonts w:asciiTheme="minorHAnsi" w:hAnsiTheme="minorHAnsi" w:cstheme="minorHAnsi"/>
          <w:lang w:val="uk-UA"/>
        </w:rPr>
        <w:t xml:space="preserve">для кожного класу повинен складатися з </w:t>
      </w:r>
      <w:r w:rsidR="004F1409" w:rsidRPr="00B71520">
        <w:rPr>
          <w:rFonts w:asciiTheme="minorHAnsi" w:hAnsiTheme="minorHAnsi" w:cstheme="minorHAnsi"/>
          <w:lang w:val="uk-UA"/>
        </w:rPr>
        <w:t>базового підручника</w:t>
      </w:r>
      <w:r w:rsidRPr="00B71520">
        <w:rPr>
          <w:rFonts w:asciiTheme="minorHAnsi" w:hAnsiTheme="minorHAnsi" w:cstheme="minorHAnsi"/>
          <w:lang w:val="uk-UA"/>
        </w:rPr>
        <w:t xml:space="preserve">, робочого зошита і </w:t>
      </w:r>
      <w:r w:rsidR="004E164F" w:rsidRPr="00B71520">
        <w:rPr>
          <w:rFonts w:asciiTheme="minorHAnsi" w:hAnsiTheme="minorHAnsi" w:cstheme="minorHAnsi"/>
          <w:lang w:val="uk-UA"/>
        </w:rPr>
        <w:t>порадника для вчителя;</w:t>
      </w:r>
    </w:p>
    <w:p w14:paraId="742489C9" w14:textId="3D28E5A9" w:rsidR="009620E4" w:rsidRPr="00B71520" w:rsidRDefault="00AC4B96" w:rsidP="00B71520">
      <w:pPr>
        <w:pStyle w:val="af0"/>
        <w:spacing w:before="0" w:beforeAutospacing="0" w:after="0" w:afterAutospacing="0" w:line="276" w:lineRule="auto"/>
        <w:ind w:left="567"/>
        <w:rPr>
          <w:rFonts w:asciiTheme="minorHAnsi" w:hAnsiTheme="minorHAnsi" w:cstheme="minorHAnsi"/>
          <w:lang w:val="ru-RU"/>
        </w:rPr>
      </w:pPr>
      <w:r w:rsidRPr="00B71520">
        <w:rPr>
          <w:rFonts w:asciiTheme="minorHAnsi" w:hAnsiTheme="minorHAnsi" w:cstheme="minorHAnsi"/>
          <w:lang w:val="uk-UA"/>
        </w:rPr>
        <w:t>4.1.2</w:t>
      </w:r>
      <w:r w:rsidR="00B95545" w:rsidRPr="00B71520">
        <w:rPr>
          <w:rFonts w:asciiTheme="minorHAnsi" w:hAnsiTheme="minorHAnsi" w:cstheme="minorHAnsi"/>
          <w:lang w:val="uk-UA"/>
        </w:rPr>
        <w:t>)</w:t>
      </w:r>
      <w:r w:rsidR="004E164F" w:rsidRPr="00B71520">
        <w:rPr>
          <w:rFonts w:asciiTheme="minorHAnsi" w:hAnsiTheme="minorHAnsi" w:cstheme="minorHAnsi"/>
          <w:lang w:val="uk-UA"/>
        </w:rPr>
        <w:t xml:space="preserve"> к</w:t>
      </w:r>
      <w:r w:rsidRPr="00B71520">
        <w:rPr>
          <w:rFonts w:asciiTheme="minorHAnsi" w:hAnsiTheme="minorHAnsi" w:cstheme="minorHAnsi"/>
          <w:lang w:val="uk-UA"/>
        </w:rPr>
        <w:t xml:space="preserve">онцепція майбутнього комплекту </w:t>
      </w:r>
      <w:r w:rsidR="004F4AB8" w:rsidRPr="00B71520">
        <w:rPr>
          <w:rFonts w:asciiTheme="minorHAnsi" w:hAnsiTheme="minorHAnsi" w:cstheme="minorHAnsi"/>
          <w:lang w:val="uk-UA"/>
        </w:rPr>
        <w:t>навчальних матеріалів</w:t>
      </w:r>
      <w:r w:rsidRPr="00B71520">
        <w:rPr>
          <w:rFonts w:asciiTheme="minorHAnsi" w:hAnsiTheme="minorHAnsi" w:cstheme="minorHAnsi"/>
          <w:lang w:val="uk-UA"/>
        </w:rPr>
        <w:t xml:space="preserve"> повинна в</w:t>
      </w:r>
      <w:r w:rsidR="004F1409" w:rsidRPr="00B71520">
        <w:rPr>
          <w:rFonts w:asciiTheme="minorHAnsi" w:hAnsiTheme="minorHAnsi" w:cstheme="minorHAnsi"/>
          <w:lang w:val="uk-UA"/>
        </w:rPr>
        <w:t>раховувати</w:t>
      </w:r>
      <w:r w:rsidRPr="00B71520">
        <w:rPr>
          <w:rFonts w:asciiTheme="minorHAnsi" w:hAnsiTheme="minorHAnsi" w:cstheme="minorHAnsi"/>
          <w:lang w:val="uk-UA"/>
        </w:rPr>
        <w:t xml:space="preserve"> методологічний підхід до вивчення української мови як </w:t>
      </w:r>
      <w:r w:rsidR="00DF3746" w:rsidRPr="00B71520">
        <w:rPr>
          <w:rFonts w:asciiTheme="minorHAnsi" w:hAnsiTheme="minorHAnsi" w:cstheme="minorHAnsi"/>
          <w:lang w:val="uk-UA"/>
        </w:rPr>
        <w:t>ДМ/М2</w:t>
      </w:r>
      <w:r w:rsidR="004E164F" w:rsidRPr="00B71520">
        <w:rPr>
          <w:rFonts w:asciiTheme="minorHAnsi" w:hAnsiTheme="minorHAnsi" w:cstheme="minorHAnsi"/>
          <w:lang w:val="uk-UA"/>
        </w:rPr>
        <w:t>;</w:t>
      </w:r>
    </w:p>
    <w:p w14:paraId="38C6D8FC" w14:textId="1722AD03" w:rsidR="00F62B89"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4.1.2</w:t>
      </w:r>
      <w:r w:rsidR="00B95545" w:rsidRPr="00B71520">
        <w:rPr>
          <w:rFonts w:asciiTheme="minorHAnsi" w:hAnsiTheme="minorHAnsi" w:cstheme="minorHAnsi"/>
          <w:lang w:val="uk-UA"/>
        </w:rPr>
        <w:t>)</w:t>
      </w:r>
      <w:r w:rsidR="004E164F" w:rsidRPr="00B71520">
        <w:rPr>
          <w:rFonts w:asciiTheme="minorHAnsi" w:hAnsiTheme="minorHAnsi" w:cstheme="minorHAnsi"/>
          <w:lang w:val="uk-UA"/>
        </w:rPr>
        <w:t xml:space="preserve"> </w:t>
      </w:r>
      <w:r w:rsidR="004F4AB8" w:rsidRPr="00B71520">
        <w:rPr>
          <w:rFonts w:asciiTheme="minorHAnsi" w:hAnsiTheme="minorHAnsi" w:cstheme="minorHAnsi"/>
          <w:lang w:val="uk-UA"/>
        </w:rPr>
        <w:t>в основі кожного підручника має лежати державний</w:t>
      </w:r>
      <w:r w:rsidRPr="00B71520">
        <w:rPr>
          <w:rFonts w:asciiTheme="minorHAnsi" w:hAnsiTheme="minorHAnsi" w:cstheme="minorHAnsi"/>
          <w:lang w:val="uk-UA"/>
        </w:rPr>
        <w:t xml:space="preserve"> стандарт</w:t>
      </w:r>
      <w:r w:rsidR="004F4AB8" w:rsidRPr="00B71520">
        <w:rPr>
          <w:rFonts w:asciiTheme="minorHAnsi" w:hAnsiTheme="minorHAnsi" w:cstheme="minorHAnsi"/>
          <w:lang w:val="uk-UA"/>
        </w:rPr>
        <w:t xml:space="preserve"> </w:t>
      </w:r>
      <w:r w:rsidRPr="00B71520">
        <w:rPr>
          <w:rFonts w:asciiTheme="minorHAnsi" w:hAnsiTheme="minorHAnsi" w:cstheme="minorHAnsi"/>
          <w:lang w:val="uk-UA"/>
        </w:rPr>
        <w:t xml:space="preserve">початкової освіти і </w:t>
      </w:r>
      <w:r w:rsidR="004F4AB8" w:rsidRPr="00B71520">
        <w:rPr>
          <w:rFonts w:asciiTheme="minorHAnsi" w:hAnsiTheme="minorHAnsi" w:cstheme="minorHAnsi"/>
          <w:lang w:val="uk-UA"/>
        </w:rPr>
        <w:t xml:space="preserve">чинна національна освітня програма. Він має </w:t>
      </w:r>
      <w:r w:rsidR="004E164F" w:rsidRPr="00B71520">
        <w:rPr>
          <w:rFonts w:asciiTheme="minorHAnsi" w:hAnsiTheme="minorHAnsi" w:cstheme="minorHAnsi"/>
          <w:lang w:val="uk-UA"/>
        </w:rPr>
        <w:t>враховувати змістовні напрямки</w:t>
      </w:r>
      <w:r w:rsidRPr="00B71520">
        <w:rPr>
          <w:rFonts w:asciiTheme="minorHAnsi" w:hAnsiTheme="minorHAnsi" w:cstheme="minorHAnsi"/>
          <w:lang w:val="uk-UA"/>
        </w:rPr>
        <w:t>, пов'язан</w:t>
      </w:r>
      <w:r w:rsidR="004E164F" w:rsidRPr="00B71520">
        <w:rPr>
          <w:rFonts w:asciiTheme="minorHAnsi" w:hAnsiTheme="minorHAnsi" w:cstheme="minorHAnsi"/>
          <w:lang w:val="uk-UA"/>
        </w:rPr>
        <w:t>і</w:t>
      </w:r>
      <w:r w:rsidRPr="00B71520">
        <w:rPr>
          <w:rFonts w:asciiTheme="minorHAnsi" w:hAnsiTheme="minorHAnsi" w:cstheme="minorHAnsi"/>
          <w:lang w:val="uk-UA"/>
        </w:rPr>
        <w:t xml:space="preserve"> з </w:t>
      </w:r>
      <w:r w:rsidR="004E164F" w:rsidRPr="00B71520">
        <w:rPr>
          <w:rFonts w:asciiTheme="minorHAnsi" w:hAnsiTheme="minorHAnsi" w:cstheme="minorHAnsi"/>
          <w:lang w:val="uk-UA"/>
        </w:rPr>
        <w:t>цілями навчальн</w:t>
      </w:r>
      <w:r w:rsidR="00B95545" w:rsidRPr="00B71520">
        <w:rPr>
          <w:rFonts w:asciiTheme="minorHAnsi" w:hAnsiTheme="minorHAnsi" w:cstheme="minorHAnsi"/>
          <w:lang w:val="uk-UA"/>
        </w:rPr>
        <w:t>ої</w:t>
      </w:r>
      <w:r w:rsidR="004E164F" w:rsidRPr="00B71520">
        <w:rPr>
          <w:rFonts w:asciiTheme="minorHAnsi" w:hAnsiTheme="minorHAnsi" w:cstheme="minorHAnsi"/>
          <w:lang w:val="uk-UA"/>
        </w:rPr>
        <w:t xml:space="preserve"> програм</w:t>
      </w:r>
      <w:r w:rsidR="00B95545" w:rsidRPr="00B71520">
        <w:rPr>
          <w:rFonts w:asciiTheme="minorHAnsi" w:hAnsiTheme="minorHAnsi" w:cstheme="minorHAnsi"/>
          <w:lang w:val="uk-UA"/>
        </w:rPr>
        <w:t>и</w:t>
      </w:r>
      <w:r w:rsidRPr="00B71520">
        <w:rPr>
          <w:rFonts w:asciiTheme="minorHAnsi" w:hAnsiTheme="minorHAnsi" w:cstheme="minorHAnsi"/>
          <w:lang w:val="uk-UA"/>
        </w:rPr>
        <w:t xml:space="preserve"> з мови та літератури (</w:t>
      </w:r>
      <w:r w:rsidR="004F4AB8" w:rsidRPr="00B71520">
        <w:rPr>
          <w:rFonts w:asciiTheme="minorHAnsi" w:hAnsiTheme="minorHAnsi" w:cstheme="minorHAnsi"/>
          <w:lang w:val="uk-UA"/>
        </w:rPr>
        <w:t>інтерактивна діяльність</w:t>
      </w:r>
      <w:r w:rsidRPr="00B71520">
        <w:rPr>
          <w:rFonts w:asciiTheme="minorHAnsi" w:hAnsiTheme="minorHAnsi" w:cstheme="minorHAnsi"/>
          <w:lang w:val="uk-UA"/>
        </w:rPr>
        <w:t xml:space="preserve">; інтерпретація текстів; </w:t>
      </w:r>
      <w:r w:rsidR="004F4AB8" w:rsidRPr="00B71520">
        <w:rPr>
          <w:rFonts w:asciiTheme="minorHAnsi" w:hAnsiTheme="minorHAnsi" w:cstheme="minorHAnsi"/>
          <w:lang w:val="uk-UA"/>
        </w:rPr>
        <w:t>складання</w:t>
      </w:r>
      <w:r w:rsidRPr="00B71520">
        <w:rPr>
          <w:rFonts w:asciiTheme="minorHAnsi" w:hAnsiTheme="minorHAnsi" w:cstheme="minorHAnsi"/>
          <w:lang w:val="uk-UA"/>
        </w:rPr>
        <w:t xml:space="preserve"> текстів; розуміння мови, літератури і культури; використання мови</w:t>
      </w:r>
      <w:r w:rsidR="004F4AB8" w:rsidRPr="00B71520">
        <w:rPr>
          <w:rFonts w:asciiTheme="minorHAnsi" w:hAnsiTheme="minorHAnsi" w:cstheme="minorHAnsi"/>
          <w:lang w:val="uk-UA"/>
        </w:rPr>
        <w:t>, що підтримує весь процес навчання</w:t>
      </w:r>
      <w:r w:rsidRPr="00B71520">
        <w:rPr>
          <w:rFonts w:asciiTheme="minorHAnsi" w:hAnsiTheme="minorHAnsi" w:cstheme="minorHAnsi"/>
          <w:lang w:val="uk-UA"/>
        </w:rPr>
        <w:t>)</w:t>
      </w:r>
      <w:r w:rsidR="00B95545" w:rsidRPr="00B71520">
        <w:rPr>
          <w:rFonts w:asciiTheme="minorHAnsi" w:hAnsiTheme="minorHAnsi" w:cstheme="minorHAnsi"/>
          <w:lang w:val="uk-UA"/>
        </w:rPr>
        <w:t>;</w:t>
      </w:r>
    </w:p>
    <w:p w14:paraId="3F7F1AC8" w14:textId="4BB4F56B" w:rsidR="001F265F"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4.1.3</w:t>
      </w:r>
      <w:r w:rsidR="00B95545" w:rsidRPr="00B71520">
        <w:rPr>
          <w:rFonts w:asciiTheme="minorHAnsi" w:hAnsiTheme="minorHAnsi" w:cstheme="minorHAnsi"/>
          <w:lang w:val="uk-UA"/>
        </w:rPr>
        <w:t>) к</w:t>
      </w:r>
      <w:r w:rsidRPr="00B71520">
        <w:rPr>
          <w:rFonts w:asciiTheme="minorHAnsi" w:hAnsiTheme="minorHAnsi" w:cstheme="minorHAnsi"/>
          <w:lang w:val="uk-UA"/>
        </w:rPr>
        <w:t xml:space="preserve">ожен підручник має розвивати наскрізні компетентності: мислення і вміння </w:t>
      </w:r>
      <w:r w:rsidR="00EA2729" w:rsidRPr="00B71520">
        <w:rPr>
          <w:rFonts w:asciiTheme="minorHAnsi" w:hAnsiTheme="minorHAnsi" w:cstheme="minorHAnsi"/>
          <w:lang w:val="uk-UA"/>
        </w:rPr>
        <w:t>навчатися</w:t>
      </w:r>
      <w:r w:rsidRPr="00B71520">
        <w:rPr>
          <w:rFonts w:asciiTheme="minorHAnsi" w:hAnsiTheme="minorHAnsi" w:cstheme="minorHAnsi"/>
          <w:lang w:val="uk-UA"/>
        </w:rPr>
        <w:t>; культурн</w:t>
      </w:r>
      <w:r w:rsidR="00B95545" w:rsidRPr="00B71520">
        <w:rPr>
          <w:rFonts w:asciiTheme="minorHAnsi" w:hAnsiTheme="minorHAnsi" w:cstheme="minorHAnsi"/>
          <w:lang w:val="uk-UA"/>
        </w:rPr>
        <w:t>у</w:t>
      </w:r>
      <w:r w:rsidRPr="00B71520">
        <w:rPr>
          <w:rFonts w:asciiTheme="minorHAnsi" w:hAnsiTheme="minorHAnsi" w:cstheme="minorHAnsi"/>
          <w:lang w:val="uk-UA"/>
        </w:rPr>
        <w:t xml:space="preserve"> компетентність, взаємоді</w:t>
      </w:r>
      <w:r w:rsidR="00B95545" w:rsidRPr="00B71520">
        <w:rPr>
          <w:rFonts w:asciiTheme="minorHAnsi" w:hAnsiTheme="minorHAnsi" w:cstheme="minorHAnsi"/>
          <w:lang w:val="uk-UA"/>
        </w:rPr>
        <w:t>ю</w:t>
      </w:r>
      <w:r w:rsidRPr="00B71520">
        <w:rPr>
          <w:rFonts w:asciiTheme="minorHAnsi" w:hAnsiTheme="minorHAnsi" w:cstheme="minorHAnsi"/>
          <w:lang w:val="uk-UA"/>
        </w:rPr>
        <w:t xml:space="preserve"> і самовираження; турбот</w:t>
      </w:r>
      <w:r w:rsidR="00B95545" w:rsidRPr="00B71520">
        <w:rPr>
          <w:rFonts w:asciiTheme="minorHAnsi" w:hAnsiTheme="minorHAnsi" w:cstheme="minorHAnsi"/>
          <w:lang w:val="uk-UA"/>
        </w:rPr>
        <w:t>у</w:t>
      </w:r>
      <w:r w:rsidRPr="00B71520">
        <w:rPr>
          <w:rFonts w:asciiTheme="minorHAnsi" w:hAnsiTheme="minorHAnsi" w:cstheme="minorHAnsi"/>
          <w:lang w:val="uk-UA"/>
        </w:rPr>
        <w:t xml:space="preserve"> про себе та управління повсякденн</w:t>
      </w:r>
      <w:r w:rsidR="00EA2729" w:rsidRPr="00B71520">
        <w:rPr>
          <w:rFonts w:asciiTheme="minorHAnsi" w:hAnsiTheme="minorHAnsi" w:cstheme="minorHAnsi"/>
          <w:lang w:val="uk-UA"/>
        </w:rPr>
        <w:t>им</w:t>
      </w:r>
      <w:r w:rsidRPr="00B71520">
        <w:rPr>
          <w:rFonts w:asciiTheme="minorHAnsi" w:hAnsiTheme="minorHAnsi" w:cstheme="minorHAnsi"/>
          <w:lang w:val="uk-UA"/>
        </w:rPr>
        <w:t xml:space="preserve"> життям; </w:t>
      </w:r>
      <w:proofErr w:type="spellStart"/>
      <w:r w:rsidRPr="00B71520">
        <w:rPr>
          <w:rFonts w:asciiTheme="minorHAnsi" w:hAnsiTheme="minorHAnsi" w:cstheme="minorHAnsi"/>
          <w:lang w:val="uk-UA"/>
        </w:rPr>
        <w:t>мультиграмотн</w:t>
      </w:r>
      <w:r w:rsidR="00B95545" w:rsidRPr="00B71520">
        <w:rPr>
          <w:rFonts w:asciiTheme="minorHAnsi" w:hAnsiTheme="minorHAnsi" w:cstheme="minorHAnsi"/>
          <w:lang w:val="uk-UA"/>
        </w:rPr>
        <w:t>ість</w:t>
      </w:r>
      <w:proofErr w:type="spellEnd"/>
      <w:r w:rsidRPr="00B71520">
        <w:rPr>
          <w:rFonts w:asciiTheme="minorHAnsi" w:hAnsiTheme="minorHAnsi" w:cstheme="minorHAnsi"/>
          <w:lang w:val="uk-UA"/>
        </w:rPr>
        <w:t xml:space="preserve"> (</w:t>
      </w:r>
      <w:r w:rsidR="00B95545" w:rsidRPr="00B71520">
        <w:rPr>
          <w:rFonts w:asciiTheme="minorHAnsi" w:hAnsiTheme="minorHAnsi" w:cstheme="minorHAnsi"/>
          <w:lang w:val="uk-UA"/>
        </w:rPr>
        <w:t xml:space="preserve">зокрема, </w:t>
      </w:r>
      <w:proofErr w:type="spellStart"/>
      <w:r w:rsidR="00B95545" w:rsidRPr="00B71520">
        <w:rPr>
          <w:rFonts w:asciiTheme="minorHAnsi" w:hAnsiTheme="minorHAnsi" w:cstheme="minorHAnsi"/>
          <w:lang w:val="uk-UA"/>
        </w:rPr>
        <w:t>медіаграмотність</w:t>
      </w:r>
      <w:proofErr w:type="spellEnd"/>
      <w:r w:rsidR="00B95545" w:rsidRPr="00B71520">
        <w:rPr>
          <w:rFonts w:asciiTheme="minorHAnsi" w:hAnsiTheme="minorHAnsi" w:cstheme="minorHAnsi"/>
          <w:lang w:val="uk-UA"/>
        </w:rPr>
        <w:t xml:space="preserve"> </w:t>
      </w:r>
      <w:r w:rsidRPr="00B71520">
        <w:rPr>
          <w:rFonts w:asciiTheme="minorHAnsi" w:hAnsiTheme="minorHAnsi" w:cstheme="minorHAnsi"/>
          <w:lang w:val="uk-UA"/>
        </w:rPr>
        <w:t>та інформаційну грамотність); ІКТ-компетентність; трудов</w:t>
      </w:r>
      <w:r w:rsidR="00B95545" w:rsidRPr="00B71520">
        <w:rPr>
          <w:rFonts w:asciiTheme="minorHAnsi" w:hAnsiTheme="minorHAnsi" w:cstheme="minorHAnsi"/>
          <w:lang w:val="uk-UA"/>
        </w:rPr>
        <w:t>у</w:t>
      </w:r>
      <w:r w:rsidRPr="00B71520">
        <w:rPr>
          <w:rFonts w:asciiTheme="minorHAnsi" w:hAnsiTheme="minorHAnsi" w:cstheme="minorHAnsi"/>
          <w:lang w:val="uk-UA"/>
        </w:rPr>
        <w:t xml:space="preserve"> компетентність і підприємництво; участь, залученість і побудов</w:t>
      </w:r>
      <w:r w:rsidR="00B95545" w:rsidRPr="00B71520">
        <w:rPr>
          <w:rFonts w:asciiTheme="minorHAnsi" w:hAnsiTheme="minorHAnsi" w:cstheme="minorHAnsi"/>
          <w:lang w:val="uk-UA"/>
        </w:rPr>
        <w:t>у</w:t>
      </w:r>
      <w:r w:rsidRPr="00B71520">
        <w:rPr>
          <w:rFonts w:asciiTheme="minorHAnsi" w:hAnsiTheme="minorHAnsi" w:cstheme="minorHAnsi"/>
          <w:lang w:val="uk-UA"/>
        </w:rPr>
        <w:t xml:space="preserve"> сталого майбутнього</w:t>
      </w:r>
      <w:r w:rsidR="00B95545" w:rsidRPr="00B71520">
        <w:rPr>
          <w:rFonts w:asciiTheme="minorHAnsi" w:hAnsiTheme="minorHAnsi" w:cstheme="minorHAnsi"/>
          <w:lang w:val="uk-UA"/>
        </w:rPr>
        <w:t>);</w:t>
      </w:r>
    </w:p>
    <w:p w14:paraId="0A333F54" w14:textId="68F3A723" w:rsidR="009620E4"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4.1.4</w:t>
      </w:r>
      <w:r w:rsidR="00212D0F" w:rsidRPr="00B71520">
        <w:rPr>
          <w:rFonts w:asciiTheme="minorHAnsi" w:hAnsiTheme="minorHAnsi" w:cstheme="minorHAnsi"/>
          <w:lang w:val="uk-UA"/>
        </w:rPr>
        <w:t>) к</w:t>
      </w:r>
      <w:r w:rsidRPr="00B71520">
        <w:rPr>
          <w:rFonts w:asciiTheme="minorHAnsi" w:hAnsiTheme="minorHAnsi" w:cstheme="minorHAnsi"/>
          <w:lang w:val="uk-UA"/>
        </w:rPr>
        <w:t xml:space="preserve">ожен підручник повинен мати </w:t>
      </w:r>
      <w:r w:rsidR="00657661" w:rsidRPr="00B71520">
        <w:rPr>
          <w:rFonts w:asciiTheme="minorHAnsi" w:hAnsiTheme="minorHAnsi" w:cstheme="minorHAnsi"/>
          <w:lang w:val="uk-UA"/>
        </w:rPr>
        <w:t>захопл</w:t>
      </w:r>
      <w:r w:rsidR="004F1409" w:rsidRPr="00B71520">
        <w:rPr>
          <w:rFonts w:asciiTheme="minorHAnsi" w:hAnsiTheme="minorHAnsi" w:cstheme="minorHAnsi"/>
          <w:lang w:val="uk-UA"/>
        </w:rPr>
        <w:t>иву</w:t>
      </w:r>
      <w:r w:rsidRPr="00B71520">
        <w:rPr>
          <w:rFonts w:asciiTheme="minorHAnsi" w:hAnsiTheme="minorHAnsi" w:cstheme="minorHAnsi"/>
          <w:lang w:val="uk-UA"/>
        </w:rPr>
        <w:t xml:space="preserve"> оповідну історію, яка буде лейтмотивом для всього підручника</w:t>
      </w:r>
      <w:r w:rsidR="00212D0F" w:rsidRPr="00B71520">
        <w:rPr>
          <w:rFonts w:asciiTheme="minorHAnsi" w:hAnsiTheme="minorHAnsi" w:cstheme="minorHAnsi"/>
          <w:lang w:val="uk-UA"/>
        </w:rPr>
        <w:t xml:space="preserve"> і відповідатиме певному віку;</w:t>
      </w:r>
    </w:p>
    <w:p w14:paraId="6B1136BB" w14:textId="22647AC0" w:rsidR="00F62B89"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4.1.5</w:t>
      </w:r>
      <w:r w:rsidR="00212D0F" w:rsidRPr="00B71520">
        <w:rPr>
          <w:rFonts w:asciiTheme="minorHAnsi" w:hAnsiTheme="minorHAnsi" w:cstheme="minorHAnsi"/>
          <w:lang w:val="uk-UA"/>
        </w:rPr>
        <w:t xml:space="preserve">) комплект </w:t>
      </w:r>
      <w:r w:rsidR="00657661" w:rsidRPr="00B71520">
        <w:rPr>
          <w:rFonts w:asciiTheme="minorHAnsi" w:hAnsiTheme="minorHAnsi" w:cstheme="minorHAnsi"/>
          <w:lang w:val="uk-UA"/>
        </w:rPr>
        <w:t xml:space="preserve">навчальних матеріалів </w:t>
      </w:r>
      <w:r w:rsidR="00212D0F" w:rsidRPr="00B71520">
        <w:rPr>
          <w:rFonts w:asciiTheme="minorHAnsi" w:hAnsiTheme="minorHAnsi" w:cstheme="minorHAnsi"/>
          <w:lang w:val="uk-UA"/>
        </w:rPr>
        <w:t>п</w:t>
      </w:r>
      <w:r w:rsidRPr="00B71520">
        <w:rPr>
          <w:rFonts w:asciiTheme="minorHAnsi" w:hAnsiTheme="minorHAnsi" w:cstheme="minorHAnsi"/>
          <w:lang w:val="uk-UA"/>
        </w:rPr>
        <w:t xml:space="preserve">овинен </w:t>
      </w:r>
      <w:r w:rsidR="004F1409" w:rsidRPr="00B71520">
        <w:rPr>
          <w:rFonts w:asciiTheme="minorHAnsi" w:hAnsiTheme="minorHAnsi" w:cstheme="minorHAnsi"/>
          <w:lang w:val="uk-UA"/>
        </w:rPr>
        <w:t>містити</w:t>
      </w:r>
      <w:r w:rsidRPr="00B71520">
        <w:rPr>
          <w:rFonts w:asciiTheme="minorHAnsi" w:hAnsiTheme="minorHAnsi" w:cstheme="minorHAnsi"/>
          <w:lang w:val="uk-UA"/>
        </w:rPr>
        <w:t xml:space="preserve"> різні стратегії вивчення мови (когнітивні; </w:t>
      </w:r>
      <w:proofErr w:type="spellStart"/>
      <w:r w:rsidRPr="00B71520">
        <w:rPr>
          <w:rFonts w:asciiTheme="minorHAnsi" w:hAnsiTheme="minorHAnsi" w:cstheme="minorHAnsi"/>
          <w:lang w:val="uk-UA"/>
        </w:rPr>
        <w:t>метакогнітивні</w:t>
      </w:r>
      <w:proofErr w:type="spellEnd"/>
      <w:r w:rsidRPr="00B71520">
        <w:rPr>
          <w:rFonts w:asciiTheme="minorHAnsi" w:hAnsiTheme="minorHAnsi" w:cstheme="minorHAnsi"/>
          <w:lang w:val="uk-UA"/>
        </w:rPr>
        <w:t xml:space="preserve">; соціальні / </w:t>
      </w:r>
      <w:r w:rsidR="00657661" w:rsidRPr="00B71520">
        <w:rPr>
          <w:rFonts w:asciiTheme="minorHAnsi" w:hAnsiTheme="minorHAnsi" w:cstheme="minorHAnsi"/>
          <w:lang w:val="uk-UA"/>
        </w:rPr>
        <w:t>емоційні</w:t>
      </w:r>
      <w:r w:rsidRPr="00B71520">
        <w:rPr>
          <w:rFonts w:asciiTheme="minorHAnsi" w:hAnsiTheme="minorHAnsi" w:cstheme="minorHAnsi"/>
          <w:lang w:val="uk-UA"/>
        </w:rPr>
        <w:t xml:space="preserve">) і стратегії використання мови (інтерактивні; </w:t>
      </w:r>
      <w:proofErr w:type="spellStart"/>
      <w:r w:rsidR="00657661" w:rsidRPr="00B71520">
        <w:rPr>
          <w:rFonts w:asciiTheme="minorHAnsi" w:hAnsiTheme="minorHAnsi" w:cstheme="minorHAnsi"/>
          <w:lang w:val="uk-UA"/>
        </w:rPr>
        <w:t>інтерпретативні</w:t>
      </w:r>
      <w:proofErr w:type="spellEnd"/>
      <w:r w:rsidRPr="00B71520">
        <w:rPr>
          <w:rFonts w:asciiTheme="minorHAnsi" w:hAnsiTheme="minorHAnsi" w:cstheme="minorHAnsi"/>
          <w:lang w:val="uk-UA"/>
        </w:rPr>
        <w:t>; продуктивні)</w:t>
      </w:r>
      <w:r w:rsidR="00212D0F" w:rsidRPr="00B71520">
        <w:rPr>
          <w:rFonts w:asciiTheme="minorHAnsi" w:hAnsiTheme="minorHAnsi" w:cstheme="minorHAnsi"/>
          <w:lang w:val="uk-UA"/>
        </w:rPr>
        <w:t>;</w:t>
      </w:r>
      <w:r w:rsidRPr="00B71520">
        <w:rPr>
          <w:rFonts w:asciiTheme="minorHAnsi" w:hAnsiTheme="minorHAnsi" w:cstheme="minorHAnsi"/>
          <w:lang w:val="uk-UA"/>
        </w:rPr>
        <w:t xml:space="preserve"> </w:t>
      </w:r>
    </w:p>
    <w:p w14:paraId="0E6D8D23" w14:textId="55DB6379" w:rsidR="00F03B28"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4.1.6</w:t>
      </w:r>
      <w:r w:rsidR="00212D0F" w:rsidRPr="00B71520">
        <w:rPr>
          <w:rFonts w:asciiTheme="minorHAnsi" w:hAnsiTheme="minorHAnsi" w:cstheme="minorHAnsi"/>
          <w:lang w:val="uk-UA"/>
        </w:rPr>
        <w:t>) к</w:t>
      </w:r>
      <w:r w:rsidRPr="00B71520">
        <w:rPr>
          <w:rFonts w:asciiTheme="minorHAnsi" w:hAnsiTheme="minorHAnsi" w:cstheme="minorHAnsi"/>
          <w:lang w:val="uk-UA"/>
        </w:rPr>
        <w:t xml:space="preserve">ожен підручник та / або робочий зошит мають містити </w:t>
      </w:r>
      <w:r w:rsidR="00657661" w:rsidRPr="00B71520">
        <w:rPr>
          <w:rFonts w:asciiTheme="minorHAnsi" w:hAnsiTheme="minorHAnsi" w:cstheme="minorHAnsi"/>
          <w:lang w:val="uk-UA"/>
        </w:rPr>
        <w:t>вправи</w:t>
      </w:r>
      <w:r w:rsidRPr="00B71520">
        <w:rPr>
          <w:rFonts w:asciiTheme="minorHAnsi" w:hAnsiTheme="minorHAnsi" w:cstheme="minorHAnsi"/>
          <w:lang w:val="uk-UA"/>
        </w:rPr>
        <w:t xml:space="preserve"> для різних </w:t>
      </w:r>
      <w:r w:rsidR="004F1409" w:rsidRPr="00B71520">
        <w:rPr>
          <w:rFonts w:asciiTheme="minorHAnsi" w:hAnsiTheme="minorHAnsi" w:cstheme="minorHAnsi"/>
          <w:lang w:val="uk-UA"/>
        </w:rPr>
        <w:t>цільових груп</w:t>
      </w:r>
      <w:r w:rsidRPr="00B71520">
        <w:rPr>
          <w:rFonts w:asciiTheme="minorHAnsi" w:hAnsiTheme="minorHAnsi" w:cstheme="minorHAnsi"/>
          <w:lang w:val="uk-UA"/>
        </w:rPr>
        <w:t xml:space="preserve">: </w:t>
      </w:r>
      <w:r w:rsidR="00657661" w:rsidRPr="00B71520">
        <w:rPr>
          <w:rFonts w:asciiTheme="minorHAnsi" w:hAnsiTheme="minorHAnsi" w:cstheme="minorHAnsi"/>
          <w:lang w:val="uk-UA"/>
        </w:rPr>
        <w:t>вправи різного рівня складності</w:t>
      </w:r>
      <w:r w:rsidRPr="00B71520">
        <w:rPr>
          <w:rFonts w:asciiTheme="minorHAnsi" w:hAnsiTheme="minorHAnsi" w:cstheme="minorHAnsi"/>
          <w:lang w:val="uk-UA"/>
        </w:rPr>
        <w:t xml:space="preserve">, </w:t>
      </w:r>
      <w:r w:rsidR="00657661" w:rsidRPr="00B71520">
        <w:rPr>
          <w:rFonts w:asciiTheme="minorHAnsi" w:hAnsiTheme="minorHAnsi" w:cstheme="minorHAnsi"/>
          <w:lang w:val="uk-UA"/>
        </w:rPr>
        <w:t>вправи</w:t>
      </w:r>
      <w:r w:rsidRPr="00B71520">
        <w:rPr>
          <w:rFonts w:asciiTheme="minorHAnsi" w:hAnsiTheme="minorHAnsi" w:cstheme="minorHAnsi"/>
          <w:lang w:val="uk-UA"/>
        </w:rPr>
        <w:t xml:space="preserve"> для дітей з особливими потребами тощо</w:t>
      </w:r>
      <w:r w:rsidR="00212D0F" w:rsidRPr="00B71520">
        <w:rPr>
          <w:rFonts w:asciiTheme="minorHAnsi" w:hAnsiTheme="minorHAnsi" w:cstheme="minorHAnsi"/>
          <w:lang w:val="uk-UA"/>
        </w:rPr>
        <w:t>;</w:t>
      </w:r>
    </w:p>
    <w:p w14:paraId="1BCC2C18" w14:textId="7C8A6CF9" w:rsidR="00F03B28"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4.1.7</w:t>
      </w:r>
      <w:r w:rsidR="00212D0F" w:rsidRPr="00B71520">
        <w:rPr>
          <w:rFonts w:asciiTheme="minorHAnsi" w:hAnsiTheme="minorHAnsi" w:cstheme="minorHAnsi"/>
          <w:lang w:val="uk-UA"/>
        </w:rPr>
        <w:t xml:space="preserve">) </w:t>
      </w:r>
      <w:r w:rsidR="00E67564" w:rsidRPr="00B71520">
        <w:rPr>
          <w:rFonts w:asciiTheme="minorHAnsi" w:hAnsiTheme="minorHAnsi" w:cstheme="minorHAnsi"/>
          <w:lang w:val="uk-UA"/>
        </w:rPr>
        <w:t xml:space="preserve">при розробці підручника слід розглядати можливості для інклюзивного середовища, орієнтоване на кожну людину без будь-якого розрізнення, за расою, кольором шкіри, статтю, мовою, релігією, політичною чи іншою думкою, національним чи соціальним походженням, майном, народженням чи іншим статусом (наприклад, інвалідністю, віком, сімейним станом, сексуальною </w:t>
      </w:r>
      <w:r w:rsidR="00E67564" w:rsidRPr="00B71520">
        <w:rPr>
          <w:rFonts w:asciiTheme="minorHAnsi" w:hAnsiTheme="minorHAnsi" w:cstheme="minorHAnsi"/>
          <w:lang w:val="uk-UA"/>
        </w:rPr>
        <w:lastRenderedPageBreak/>
        <w:t>орієнтацією, станом здоров'я, місцем проживання, економічним та соціальним становищем тощо). Комплект підручників не повинен містити дискримінаційних висловлювань / образів, які формують стереотипне сприйняття (наприклад, хлопчики грають у футбол, дівчата печуть пиріжки з мамами тощо)</w:t>
      </w:r>
    </w:p>
    <w:p w14:paraId="02C446ED" w14:textId="611401CF" w:rsidR="00257B9D" w:rsidRPr="00B71520" w:rsidRDefault="00AC4B96" w:rsidP="00B71520">
      <w:pPr>
        <w:spacing w:line="276" w:lineRule="auto"/>
        <w:ind w:left="567"/>
        <w:rPr>
          <w:rFonts w:cstheme="minorHAnsi"/>
        </w:rPr>
      </w:pPr>
      <w:r w:rsidRPr="00B71520">
        <w:rPr>
          <w:rFonts w:cstheme="minorHAnsi"/>
          <w:lang w:val="uk-UA"/>
        </w:rPr>
        <w:t>4.1.8</w:t>
      </w:r>
      <w:r w:rsidR="000920D3" w:rsidRPr="00B71520">
        <w:rPr>
          <w:rFonts w:cstheme="minorHAnsi"/>
          <w:lang w:val="uk-UA"/>
        </w:rPr>
        <w:t>) к</w:t>
      </w:r>
      <w:r w:rsidR="00212D0F" w:rsidRPr="00B71520">
        <w:rPr>
          <w:rFonts w:cstheme="minorHAnsi"/>
          <w:lang w:val="uk-UA"/>
        </w:rPr>
        <w:t>омплект навчальних матеріалів</w:t>
      </w:r>
      <w:r w:rsidRPr="00B71520">
        <w:rPr>
          <w:rFonts w:cstheme="minorHAnsi"/>
          <w:lang w:val="uk-UA"/>
        </w:rPr>
        <w:t xml:space="preserve"> повинен враховувати різні типи оцінювання. </w:t>
      </w:r>
    </w:p>
    <w:p w14:paraId="3EE19A09" w14:textId="0755174B" w:rsidR="00257B9D" w:rsidRPr="00B71520" w:rsidRDefault="00AC4B96" w:rsidP="00B71520">
      <w:pPr>
        <w:spacing w:line="276" w:lineRule="auto"/>
        <w:ind w:left="1276"/>
        <w:rPr>
          <w:rFonts w:cstheme="minorHAnsi"/>
        </w:rPr>
      </w:pPr>
      <w:r w:rsidRPr="00B71520">
        <w:rPr>
          <w:rFonts w:cstheme="minorHAnsi"/>
          <w:lang w:val="uk-UA"/>
        </w:rPr>
        <w:t xml:space="preserve">4.1.8.1. </w:t>
      </w:r>
      <w:r w:rsidR="00212D0F" w:rsidRPr="00B71520">
        <w:rPr>
          <w:rFonts w:cstheme="minorHAnsi"/>
          <w:lang w:val="uk-UA"/>
        </w:rPr>
        <w:t>Слід подбати про р</w:t>
      </w:r>
      <w:r w:rsidRPr="00B71520">
        <w:rPr>
          <w:rFonts w:cstheme="minorHAnsi"/>
          <w:lang w:val="uk-UA"/>
        </w:rPr>
        <w:t xml:space="preserve">ізні види і форми оцінювання, </w:t>
      </w:r>
      <w:r w:rsidR="00212D0F" w:rsidRPr="00B71520">
        <w:rPr>
          <w:rFonts w:cstheme="minorHAnsi"/>
          <w:lang w:val="uk-UA"/>
        </w:rPr>
        <w:t>які мають</w:t>
      </w:r>
      <w:r w:rsidRPr="00B71520">
        <w:rPr>
          <w:rFonts w:cstheme="minorHAnsi"/>
          <w:lang w:val="uk-UA"/>
        </w:rPr>
        <w:t xml:space="preserve"> допомогти відповісти на </w:t>
      </w:r>
      <w:r w:rsidR="00657661" w:rsidRPr="00B71520">
        <w:rPr>
          <w:rFonts w:cstheme="minorHAnsi"/>
          <w:lang w:val="uk-UA"/>
        </w:rPr>
        <w:t>такі запитання</w:t>
      </w:r>
      <w:r w:rsidRPr="00B71520">
        <w:rPr>
          <w:rFonts w:cstheme="minorHAnsi"/>
          <w:lang w:val="uk-UA"/>
        </w:rPr>
        <w:t>:</w:t>
      </w:r>
    </w:p>
    <w:p w14:paraId="6FDF1DFD" w14:textId="0245B442" w:rsidR="00257B9D" w:rsidRPr="00B71520" w:rsidRDefault="00657661" w:rsidP="00B71520">
      <w:pPr>
        <w:pStyle w:val="ae"/>
        <w:numPr>
          <w:ilvl w:val="0"/>
          <w:numId w:val="5"/>
        </w:numPr>
        <w:spacing w:after="0" w:line="276" w:lineRule="auto"/>
        <w:ind w:left="1701"/>
        <w:rPr>
          <w:rFonts w:cstheme="minorHAnsi"/>
          <w:sz w:val="24"/>
          <w:szCs w:val="24"/>
          <w:lang w:val="ru-RU"/>
        </w:rPr>
      </w:pPr>
      <w:r w:rsidRPr="00B71520">
        <w:rPr>
          <w:rFonts w:cstheme="minorHAnsi"/>
          <w:sz w:val="24"/>
          <w:szCs w:val="24"/>
          <w:lang w:val="uk-UA"/>
        </w:rPr>
        <w:t>Що може продемонструвати досягнення учнями результатів</w:t>
      </w:r>
      <w:r w:rsidR="00AC4B96" w:rsidRPr="00B71520">
        <w:rPr>
          <w:rFonts w:cstheme="minorHAnsi"/>
          <w:sz w:val="24"/>
          <w:szCs w:val="24"/>
          <w:lang w:val="uk-UA"/>
        </w:rPr>
        <w:t>?</w:t>
      </w:r>
    </w:p>
    <w:p w14:paraId="5D8E7822" w14:textId="5E82B997" w:rsidR="00257B9D" w:rsidRPr="00B71520" w:rsidRDefault="00446035" w:rsidP="00B71520">
      <w:pPr>
        <w:pStyle w:val="ae"/>
        <w:numPr>
          <w:ilvl w:val="0"/>
          <w:numId w:val="5"/>
        </w:numPr>
        <w:spacing w:after="0" w:line="276" w:lineRule="auto"/>
        <w:ind w:left="1701"/>
        <w:rPr>
          <w:rFonts w:cstheme="minorHAnsi"/>
          <w:sz w:val="24"/>
          <w:szCs w:val="24"/>
          <w:lang w:val="ru-RU"/>
        </w:rPr>
      </w:pPr>
      <w:r w:rsidRPr="00B71520">
        <w:rPr>
          <w:rFonts w:cstheme="minorHAnsi"/>
          <w:sz w:val="24"/>
          <w:szCs w:val="24"/>
          <w:lang w:val="uk-UA"/>
        </w:rPr>
        <w:t xml:space="preserve">Яким чином (за допомогою яких запропонованих форм) учні можуть </w:t>
      </w:r>
      <w:r w:rsidR="00212D0F" w:rsidRPr="00B71520">
        <w:rPr>
          <w:rFonts w:cstheme="minorHAnsi"/>
          <w:sz w:val="24"/>
          <w:szCs w:val="24"/>
          <w:lang w:val="uk-UA"/>
        </w:rPr>
        <w:t>«</w:t>
      </w:r>
      <w:r w:rsidRPr="00B71520">
        <w:rPr>
          <w:rFonts w:cstheme="minorHAnsi"/>
          <w:sz w:val="24"/>
          <w:szCs w:val="24"/>
          <w:lang w:val="uk-UA"/>
        </w:rPr>
        <w:t>продемонструвати те</w:t>
      </w:r>
      <w:r w:rsidR="00AC4B96" w:rsidRPr="00B71520">
        <w:rPr>
          <w:rFonts w:cstheme="minorHAnsi"/>
          <w:sz w:val="24"/>
          <w:szCs w:val="24"/>
          <w:lang w:val="uk-UA"/>
        </w:rPr>
        <w:t xml:space="preserve">, що </w:t>
      </w:r>
      <w:r w:rsidR="00212D0F" w:rsidRPr="00B71520">
        <w:rPr>
          <w:rFonts w:cstheme="minorHAnsi"/>
          <w:sz w:val="24"/>
          <w:szCs w:val="24"/>
          <w:lang w:val="uk-UA"/>
        </w:rPr>
        <w:t xml:space="preserve">вони </w:t>
      </w:r>
      <w:r w:rsidR="004F1409" w:rsidRPr="00B71520">
        <w:rPr>
          <w:rFonts w:cstheme="minorHAnsi"/>
          <w:sz w:val="24"/>
          <w:szCs w:val="24"/>
          <w:lang w:val="uk-UA"/>
        </w:rPr>
        <w:t>«</w:t>
      </w:r>
      <w:r w:rsidR="00AC4B96" w:rsidRPr="00B71520">
        <w:rPr>
          <w:rFonts w:cstheme="minorHAnsi"/>
          <w:sz w:val="24"/>
          <w:szCs w:val="24"/>
          <w:lang w:val="uk-UA"/>
        </w:rPr>
        <w:t>знають</w:t>
      </w:r>
      <w:r w:rsidR="00212D0F" w:rsidRPr="00B71520">
        <w:rPr>
          <w:rFonts w:cstheme="minorHAnsi"/>
          <w:sz w:val="24"/>
          <w:szCs w:val="24"/>
          <w:lang w:val="uk-UA"/>
        </w:rPr>
        <w:t>»</w:t>
      </w:r>
      <w:r w:rsidR="00AC4B96" w:rsidRPr="00B71520">
        <w:rPr>
          <w:rFonts w:cstheme="minorHAnsi"/>
          <w:sz w:val="24"/>
          <w:szCs w:val="24"/>
          <w:lang w:val="uk-UA"/>
        </w:rPr>
        <w:t>?</w:t>
      </w:r>
    </w:p>
    <w:p w14:paraId="3DA388B1" w14:textId="68590D47" w:rsidR="00257B9D" w:rsidRPr="00B71520" w:rsidRDefault="00AC4B96" w:rsidP="00B71520">
      <w:pPr>
        <w:pStyle w:val="ae"/>
        <w:numPr>
          <w:ilvl w:val="0"/>
          <w:numId w:val="5"/>
        </w:numPr>
        <w:spacing w:after="0" w:line="276" w:lineRule="auto"/>
        <w:ind w:left="1701"/>
        <w:rPr>
          <w:rFonts w:cstheme="minorHAnsi"/>
          <w:sz w:val="24"/>
          <w:szCs w:val="24"/>
          <w:lang w:val="ru-RU"/>
        </w:rPr>
      </w:pPr>
      <w:r w:rsidRPr="00B71520">
        <w:rPr>
          <w:rFonts w:cstheme="minorHAnsi"/>
          <w:sz w:val="24"/>
          <w:szCs w:val="24"/>
          <w:lang w:val="uk-UA"/>
        </w:rPr>
        <w:t xml:space="preserve">Чи визначено </w:t>
      </w:r>
      <w:r w:rsidR="00446035" w:rsidRPr="00B71520">
        <w:rPr>
          <w:rFonts w:cstheme="minorHAnsi"/>
          <w:sz w:val="24"/>
          <w:szCs w:val="24"/>
          <w:lang w:val="uk-UA"/>
        </w:rPr>
        <w:t>головну мету оцінювання</w:t>
      </w:r>
      <w:r w:rsidRPr="00B71520">
        <w:rPr>
          <w:rFonts w:cstheme="minorHAnsi"/>
          <w:sz w:val="24"/>
          <w:szCs w:val="24"/>
          <w:lang w:val="uk-UA"/>
        </w:rPr>
        <w:t xml:space="preserve">? (наприклад, якщо </w:t>
      </w:r>
      <w:r w:rsidR="00446035" w:rsidRPr="00B71520">
        <w:rPr>
          <w:rFonts w:cstheme="minorHAnsi"/>
          <w:sz w:val="24"/>
          <w:szCs w:val="24"/>
          <w:lang w:val="uk-UA"/>
        </w:rPr>
        <w:t>оцінюється</w:t>
      </w:r>
      <w:r w:rsidRPr="00B71520">
        <w:rPr>
          <w:rFonts w:cstheme="minorHAnsi"/>
          <w:sz w:val="24"/>
          <w:szCs w:val="24"/>
          <w:lang w:val="uk-UA"/>
        </w:rPr>
        <w:t xml:space="preserve"> розуміння змісту, орфографічні помилки не мають великого значення)</w:t>
      </w:r>
      <w:r w:rsidR="00E50EFE" w:rsidRPr="00B71520">
        <w:rPr>
          <w:rFonts w:cstheme="minorHAnsi"/>
          <w:sz w:val="24"/>
          <w:szCs w:val="24"/>
          <w:lang w:val="uk-UA"/>
        </w:rPr>
        <w:t>?</w:t>
      </w:r>
    </w:p>
    <w:p w14:paraId="45BFCE0F" w14:textId="07FD1762" w:rsidR="00257B9D" w:rsidRPr="00B71520" w:rsidRDefault="00AC4B96" w:rsidP="00B71520">
      <w:pPr>
        <w:pStyle w:val="ae"/>
        <w:numPr>
          <w:ilvl w:val="0"/>
          <w:numId w:val="5"/>
        </w:numPr>
        <w:spacing w:after="0" w:line="276" w:lineRule="auto"/>
        <w:ind w:left="1701"/>
        <w:rPr>
          <w:rFonts w:cstheme="minorHAnsi"/>
          <w:sz w:val="24"/>
          <w:szCs w:val="24"/>
          <w:lang w:val="ru-RU"/>
        </w:rPr>
      </w:pPr>
      <w:r w:rsidRPr="00B71520">
        <w:rPr>
          <w:rFonts w:cstheme="minorHAnsi"/>
          <w:sz w:val="24"/>
          <w:szCs w:val="24"/>
          <w:lang w:val="uk-UA"/>
        </w:rPr>
        <w:t xml:space="preserve">Чи </w:t>
      </w:r>
      <w:r w:rsidR="00446035" w:rsidRPr="00B71520">
        <w:rPr>
          <w:rFonts w:cstheme="minorHAnsi"/>
          <w:sz w:val="24"/>
          <w:szCs w:val="24"/>
          <w:lang w:val="uk-UA"/>
        </w:rPr>
        <w:t>включені</w:t>
      </w:r>
      <w:r w:rsidRPr="00B71520">
        <w:rPr>
          <w:rFonts w:cstheme="minorHAnsi"/>
          <w:sz w:val="24"/>
          <w:szCs w:val="24"/>
          <w:lang w:val="uk-UA"/>
        </w:rPr>
        <w:t xml:space="preserve"> </w:t>
      </w:r>
      <w:r w:rsidR="00E50EFE" w:rsidRPr="00B71520">
        <w:rPr>
          <w:rFonts w:cstheme="minorHAnsi"/>
          <w:sz w:val="24"/>
          <w:szCs w:val="24"/>
          <w:lang w:val="uk-UA"/>
        </w:rPr>
        <w:t xml:space="preserve">до навчальних матеріалів </w:t>
      </w:r>
      <w:r w:rsidRPr="00B71520">
        <w:rPr>
          <w:rFonts w:cstheme="minorHAnsi"/>
          <w:sz w:val="24"/>
          <w:szCs w:val="24"/>
          <w:lang w:val="uk-UA"/>
        </w:rPr>
        <w:t>різні рубрики, приклади та контрольні списки</w:t>
      </w:r>
      <w:r w:rsidR="00446035" w:rsidRPr="00B71520">
        <w:rPr>
          <w:rFonts w:cstheme="minorHAnsi"/>
          <w:sz w:val="24"/>
          <w:szCs w:val="24"/>
          <w:lang w:val="uk-UA"/>
        </w:rPr>
        <w:t xml:space="preserve"> запитань, які підтримують</w:t>
      </w:r>
      <w:r w:rsidRPr="00B71520">
        <w:rPr>
          <w:rFonts w:cstheme="minorHAnsi"/>
          <w:sz w:val="24"/>
          <w:szCs w:val="24"/>
          <w:lang w:val="uk-UA"/>
        </w:rPr>
        <w:t xml:space="preserve"> оцін</w:t>
      </w:r>
      <w:r w:rsidR="00212D0F" w:rsidRPr="00B71520">
        <w:rPr>
          <w:rFonts w:cstheme="minorHAnsi"/>
          <w:sz w:val="24"/>
          <w:szCs w:val="24"/>
          <w:lang w:val="uk-UA"/>
        </w:rPr>
        <w:t>ювання</w:t>
      </w:r>
      <w:r w:rsidRPr="00B71520">
        <w:rPr>
          <w:rFonts w:cstheme="minorHAnsi"/>
          <w:sz w:val="24"/>
          <w:szCs w:val="24"/>
          <w:lang w:val="uk-UA"/>
        </w:rPr>
        <w:t xml:space="preserve"> учнів?</w:t>
      </w:r>
    </w:p>
    <w:p w14:paraId="6A50F488" w14:textId="018FC6D2" w:rsidR="00257B9D" w:rsidRPr="00B71520" w:rsidRDefault="00AC4B96" w:rsidP="00B71520">
      <w:pPr>
        <w:pStyle w:val="ae"/>
        <w:numPr>
          <w:ilvl w:val="0"/>
          <w:numId w:val="5"/>
        </w:numPr>
        <w:spacing w:after="0" w:line="276" w:lineRule="auto"/>
        <w:ind w:left="1701"/>
        <w:rPr>
          <w:rFonts w:cstheme="minorHAnsi"/>
          <w:sz w:val="24"/>
          <w:szCs w:val="24"/>
          <w:lang w:val="ru-RU"/>
        </w:rPr>
      </w:pPr>
      <w:r w:rsidRPr="00B71520">
        <w:rPr>
          <w:rFonts w:cstheme="minorHAnsi"/>
          <w:sz w:val="24"/>
          <w:szCs w:val="24"/>
          <w:lang w:val="uk-UA"/>
        </w:rPr>
        <w:t xml:space="preserve">Чи </w:t>
      </w:r>
      <w:r w:rsidR="00446035" w:rsidRPr="00B71520">
        <w:rPr>
          <w:rFonts w:cstheme="minorHAnsi"/>
          <w:sz w:val="24"/>
          <w:szCs w:val="24"/>
          <w:lang w:val="uk-UA"/>
        </w:rPr>
        <w:t>передбачено щось</w:t>
      </w:r>
      <w:r w:rsidRPr="00B71520">
        <w:rPr>
          <w:rFonts w:cstheme="minorHAnsi"/>
          <w:sz w:val="24"/>
          <w:szCs w:val="24"/>
          <w:lang w:val="uk-UA"/>
        </w:rPr>
        <w:t xml:space="preserve"> для саморефлексії та </w:t>
      </w:r>
      <w:proofErr w:type="spellStart"/>
      <w:r w:rsidRPr="00B71520">
        <w:rPr>
          <w:rFonts w:cstheme="minorHAnsi"/>
          <w:sz w:val="24"/>
          <w:szCs w:val="24"/>
          <w:lang w:val="uk-UA"/>
        </w:rPr>
        <w:t>самооцінювання</w:t>
      </w:r>
      <w:proofErr w:type="spellEnd"/>
      <w:r w:rsidRPr="00B71520">
        <w:rPr>
          <w:rFonts w:cstheme="minorHAnsi"/>
          <w:sz w:val="24"/>
          <w:szCs w:val="24"/>
          <w:lang w:val="uk-UA"/>
        </w:rPr>
        <w:t xml:space="preserve"> учнів?</w:t>
      </w:r>
    </w:p>
    <w:p w14:paraId="3EC1F281" w14:textId="3C9D5F9E" w:rsidR="00257B9D" w:rsidRPr="00B71520" w:rsidRDefault="00AC4B96" w:rsidP="00B71520">
      <w:pPr>
        <w:spacing w:line="276" w:lineRule="auto"/>
        <w:ind w:left="1276"/>
        <w:rPr>
          <w:rFonts w:cstheme="minorHAnsi"/>
        </w:rPr>
      </w:pPr>
      <w:r w:rsidRPr="00B71520">
        <w:rPr>
          <w:rFonts w:cstheme="minorHAnsi"/>
          <w:lang w:val="uk-UA"/>
        </w:rPr>
        <w:t xml:space="preserve">4.1.8.2. Кожен підручник / робочий зошит повинен мати розділ </w:t>
      </w:r>
      <w:r w:rsidR="00446035" w:rsidRPr="00B71520">
        <w:rPr>
          <w:rFonts w:cstheme="minorHAnsi"/>
          <w:lang w:val="uk-UA"/>
        </w:rPr>
        <w:t>«П</w:t>
      </w:r>
      <w:r w:rsidR="00212D0F" w:rsidRPr="00B71520">
        <w:rPr>
          <w:rFonts w:cstheme="minorHAnsi"/>
          <w:lang w:val="uk-UA"/>
        </w:rPr>
        <w:t>овторення вивченого матеріалу</w:t>
      </w:r>
      <w:r w:rsidR="00446035" w:rsidRPr="00B71520">
        <w:rPr>
          <w:rFonts w:cstheme="minorHAnsi"/>
          <w:lang w:val="uk-UA"/>
        </w:rPr>
        <w:t>»</w:t>
      </w:r>
      <w:r w:rsidRPr="00B71520">
        <w:rPr>
          <w:rFonts w:cstheme="minorHAnsi"/>
          <w:lang w:val="uk-UA"/>
        </w:rPr>
        <w:t xml:space="preserve">, </w:t>
      </w:r>
      <w:r w:rsidR="007C2180" w:rsidRPr="00B71520">
        <w:rPr>
          <w:rFonts w:cstheme="minorHAnsi"/>
          <w:lang w:val="uk-UA"/>
        </w:rPr>
        <w:t>який допомагає</w:t>
      </w:r>
      <w:r w:rsidRPr="00B71520">
        <w:rPr>
          <w:rFonts w:cstheme="minorHAnsi"/>
          <w:lang w:val="uk-UA"/>
        </w:rPr>
        <w:t xml:space="preserve"> контролювати </w:t>
      </w:r>
      <w:r w:rsidR="00446035" w:rsidRPr="00B71520">
        <w:rPr>
          <w:rFonts w:cstheme="minorHAnsi"/>
          <w:lang w:val="uk-UA"/>
        </w:rPr>
        <w:t>поступ у навчанні</w:t>
      </w:r>
      <w:r w:rsidRPr="00B71520">
        <w:rPr>
          <w:rFonts w:cstheme="minorHAnsi"/>
          <w:lang w:val="uk-UA"/>
        </w:rPr>
        <w:t xml:space="preserve"> (із </w:t>
      </w:r>
      <w:proofErr w:type="spellStart"/>
      <w:r w:rsidRPr="00B71520">
        <w:rPr>
          <w:rFonts w:cstheme="minorHAnsi"/>
          <w:lang w:val="uk-UA"/>
        </w:rPr>
        <w:t>самооцінюванням</w:t>
      </w:r>
      <w:proofErr w:type="spellEnd"/>
      <w:r w:rsidRPr="00B71520">
        <w:rPr>
          <w:rFonts w:cstheme="minorHAnsi"/>
          <w:lang w:val="uk-UA"/>
        </w:rPr>
        <w:t xml:space="preserve"> у кожному </w:t>
      </w:r>
      <w:r w:rsidR="007C2180" w:rsidRPr="00B71520">
        <w:rPr>
          <w:rFonts w:cstheme="minorHAnsi"/>
          <w:lang w:val="uk-UA"/>
        </w:rPr>
        <w:t>такому розділі</w:t>
      </w:r>
      <w:r w:rsidRPr="00B71520">
        <w:rPr>
          <w:rFonts w:cstheme="minorHAnsi"/>
          <w:lang w:val="uk-UA"/>
        </w:rPr>
        <w:t>).</w:t>
      </w:r>
    </w:p>
    <w:p w14:paraId="31810453" w14:textId="77777777" w:rsidR="00257B9D" w:rsidRPr="00B71520" w:rsidRDefault="00AC4B96" w:rsidP="00B71520">
      <w:pPr>
        <w:spacing w:line="276" w:lineRule="auto"/>
        <w:ind w:left="1276"/>
        <w:rPr>
          <w:rFonts w:cstheme="minorHAnsi"/>
        </w:rPr>
      </w:pPr>
      <w:r w:rsidRPr="00B71520">
        <w:rPr>
          <w:rFonts w:cstheme="minorHAnsi"/>
          <w:lang w:val="uk-UA"/>
        </w:rPr>
        <w:t>4.1.8.3. Слід враховувати різноманітність інструментів і процесів оцінювання:</w:t>
      </w:r>
    </w:p>
    <w:p w14:paraId="3D8FA63D" w14:textId="3575B17A" w:rsidR="00257B9D" w:rsidRPr="00B71520" w:rsidRDefault="00AC4B96" w:rsidP="00B71520">
      <w:pPr>
        <w:spacing w:line="276" w:lineRule="auto"/>
        <w:ind w:left="1276"/>
        <w:rPr>
          <w:rFonts w:cstheme="minorHAnsi"/>
        </w:rPr>
      </w:pPr>
      <w:r w:rsidRPr="00B71520">
        <w:rPr>
          <w:rFonts w:cstheme="minorHAnsi"/>
          <w:lang w:val="uk-UA"/>
        </w:rPr>
        <w:t xml:space="preserve">* тести та вікторини </w:t>
      </w:r>
      <w:r w:rsidR="00446035" w:rsidRPr="00B71520">
        <w:rPr>
          <w:rFonts w:cstheme="minorHAnsi"/>
          <w:lang w:val="uk-UA"/>
        </w:rPr>
        <w:t xml:space="preserve">з відкритими </w:t>
      </w:r>
      <w:r w:rsidRPr="00B71520">
        <w:rPr>
          <w:rFonts w:cstheme="minorHAnsi"/>
          <w:lang w:val="uk-UA"/>
        </w:rPr>
        <w:t>(</w:t>
      </w:r>
      <w:proofErr w:type="spellStart"/>
      <w:r w:rsidR="006534E3" w:rsidRPr="00B71520">
        <w:rPr>
          <w:rFonts w:cstheme="minorHAnsi"/>
          <w:lang w:val="uk-UA"/>
        </w:rPr>
        <w:t>пов</w:t>
      </w:r>
      <w:proofErr w:type="spellEnd"/>
      <w:r w:rsidR="006534E3" w:rsidRPr="00B71520">
        <w:rPr>
          <w:rFonts w:cstheme="minorHAnsi"/>
        </w:rPr>
        <w:t>’</w:t>
      </w:r>
      <w:proofErr w:type="spellStart"/>
      <w:r w:rsidR="006534E3" w:rsidRPr="00B71520">
        <w:rPr>
          <w:rFonts w:cstheme="minorHAnsi"/>
          <w:lang w:val="uk-UA"/>
        </w:rPr>
        <w:t>язаними</w:t>
      </w:r>
      <w:proofErr w:type="spellEnd"/>
      <w:r w:rsidR="006534E3" w:rsidRPr="00B71520">
        <w:rPr>
          <w:rFonts w:cstheme="minorHAnsi"/>
          <w:lang w:val="uk-UA"/>
        </w:rPr>
        <w:t xml:space="preserve"> з успішністю</w:t>
      </w:r>
      <w:r w:rsidRPr="00B71520">
        <w:rPr>
          <w:rFonts w:cstheme="minorHAnsi"/>
          <w:lang w:val="uk-UA"/>
        </w:rPr>
        <w:t xml:space="preserve">) і </w:t>
      </w:r>
      <w:r w:rsidR="006534E3" w:rsidRPr="00B71520">
        <w:rPr>
          <w:rFonts w:cstheme="minorHAnsi"/>
          <w:lang w:val="uk-UA"/>
        </w:rPr>
        <w:t>закритими</w:t>
      </w:r>
      <w:r w:rsidRPr="00B71520">
        <w:rPr>
          <w:rFonts w:cstheme="minorHAnsi"/>
          <w:lang w:val="uk-UA"/>
        </w:rPr>
        <w:t xml:space="preserve"> елементами відповіді (</w:t>
      </w:r>
      <w:r w:rsidR="004F1409" w:rsidRPr="00B71520">
        <w:rPr>
          <w:rFonts w:cstheme="minorHAnsi"/>
          <w:lang w:val="uk-UA"/>
        </w:rPr>
        <w:t>правильне</w:t>
      </w:r>
      <w:r w:rsidRPr="00B71520">
        <w:rPr>
          <w:rFonts w:cstheme="minorHAnsi"/>
          <w:lang w:val="uk-UA"/>
        </w:rPr>
        <w:t>/не</w:t>
      </w:r>
      <w:r w:rsidR="004F1409" w:rsidRPr="00B71520">
        <w:rPr>
          <w:rFonts w:cstheme="minorHAnsi"/>
          <w:lang w:val="uk-UA"/>
        </w:rPr>
        <w:t>правильне</w:t>
      </w:r>
      <w:r w:rsidRPr="00B71520">
        <w:rPr>
          <w:rFonts w:cstheme="minorHAnsi"/>
          <w:lang w:val="uk-UA"/>
        </w:rPr>
        <w:t xml:space="preserve"> твердження, заповніть </w:t>
      </w:r>
      <w:r w:rsidR="007C2180" w:rsidRPr="00B71520">
        <w:rPr>
          <w:rFonts w:cstheme="minorHAnsi"/>
          <w:lang w:val="uk-UA"/>
        </w:rPr>
        <w:t>прогалини</w:t>
      </w:r>
      <w:r w:rsidRPr="00B71520">
        <w:rPr>
          <w:rFonts w:cstheme="minorHAnsi"/>
          <w:lang w:val="uk-UA"/>
        </w:rPr>
        <w:t>, множинний вибір)</w:t>
      </w:r>
      <w:r w:rsidR="007C2180" w:rsidRPr="00B71520">
        <w:rPr>
          <w:rFonts w:cstheme="minorHAnsi"/>
          <w:lang w:val="uk-UA"/>
        </w:rPr>
        <w:t>;</w:t>
      </w:r>
      <w:r w:rsidRPr="00B71520">
        <w:rPr>
          <w:rFonts w:cstheme="minorHAnsi"/>
          <w:lang w:val="uk-UA"/>
        </w:rPr>
        <w:t xml:space="preserve"> </w:t>
      </w:r>
    </w:p>
    <w:p w14:paraId="4AE953F1" w14:textId="669272FD" w:rsidR="00257B9D" w:rsidRPr="00B71520" w:rsidRDefault="00AC4B96" w:rsidP="00B71520">
      <w:pPr>
        <w:spacing w:line="276" w:lineRule="auto"/>
        <w:ind w:left="1276"/>
        <w:rPr>
          <w:rFonts w:cstheme="minorHAnsi"/>
        </w:rPr>
      </w:pPr>
      <w:r w:rsidRPr="00B71520">
        <w:rPr>
          <w:rFonts w:cstheme="minorHAnsi"/>
          <w:lang w:val="uk-UA"/>
        </w:rPr>
        <w:t xml:space="preserve">* </w:t>
      </w:r>
      <w:r w:rsidR="006534E3" w:rsidRPr="00B71520">
        <w:rPr>
          <w:rFonts w:cstheme="minorHAnsi"/>
          <w:lang w:val="uk-UA"/>
        </w:rPr>
        <w:t>рефлективні</w:t>
      </w:r>
      <w:r w:rsidRPr="00B71520">
        <w:rPr>
          <w:rFonts w:cstheme="minorHAnsi"/>
          <w:lang w:val="uk-UA"/>
        </w:rPr>
        <w:t xml:space="preserve"> оцінки, такі як журнали, щоденники, </w:t>
      </w:r>
      <w:r w:rsidR="006534E3" w:rsidRPr="00B71520">
        <w:rPr>
          <w:rFonts w:cstheme="minorHAnsi"/>
          <w:lang w:val="uk-UA"/>
        </w:rPr>
        <w:t>«прослухайте-подумайте-згрупуйте-поділіться»</w:t>
      </w:r>
      <w:r w:rsidRPr="00B71520">
        <w:rPr>
          <w:rFonts w:cstheme="minorHAnsi"/>
          <w:lang w:val="uk-UA"/>
        </w:rPr>
        <w:t xml:space="preserve">, інтерв'ю, </w:t>
      </w:r>
      <w:r w:rsidR="006534E3" w:rsidRPr="00B71520">
        <w:rPr>
          <w:rFonts w:cstheme="minorHAnsi"/>
          <w:lang w:val="uk-UA"/>
        </w:rPr>
        <w:t xml:space="preserve">діяльність з </w:t>
      </w:r>
      <w:proofErr w:type="spellStart"/>
      <w:r w:rsidR="006534E3" w:rsidRPr="00B71520">
        <w:rPr>
          <w:rFonts w:cstheme="minorHAnsi"/>
          <w:lang w:val="uk-UA"/>
        </w:rPr>
        <w:t>самооцінювання</w:t>
      </w:r>
      <w:proofErr w:type="spellEnd"/>
      <w:r w:rsidR="006534E3" w:rsidRPr="00B71520">
        <w:rPr>
          <w:rFonts w:cstheme="minorHAnsi"/>
          <w:lang w:val="uk-UA"/>
        </w:rPr>
        <w:t>, оцінювання з боку груп однолітків</w:t>
      </w:r>
      <w:r w:rsidR="007C2180" w:rsidRPr="00B71520">
        <w:rPr>
          <w:rFonts w:cstheme="minorHAnsi"/>
          <w:lang w:val="uk-UA"/>
        </w:rPr>
        <w:t>;</w:t>
      </w:r>
      <w:r w:rsidRPr="00B71520">
        <w:rPr>
          <w:rFonts w:cstheme="minorHAnsi"/>
          <w:lang w:val="uk-UA"/>
        </w:rPr>
        <w:t xml:space="preserve"> </w:t>
      </w:r>
    </w:p>
    <w:p w14:paraId="74461FF6" w14:textId="4E4488B6" w:rsidR="00257B9D" w:rsidRPr="00B71520" w:rsidRDefault="00AC4B96" w:rsidP="00B71520">
      <w:pPr>
        <w:spacing w:line="276" w:lineRule="auto"/>
        <w:ind w:left="1276"/>
        <w:rPr>
          <w:rFonts w:cstheme="minorHAnsi"/>
        </w:rPr>
      </w:pPr>
      <w:r w:rsidRPr="00B71520">
        <w:rPr>
          <w:rFonts w:cstheme="minorHAnsi"/>
          <w:lang w:val="uk-UA"/>
        </w:rPr>
        <w:t xml:space="preserve">* академічні підказки, які чітко визначають елементи </w:t>
      </w:r>
      <w:r w:rsidR="006534E3" w:rsidRPr="00B71520">
        <w:rPr>
          <w:rFonts w:cstheme="minorHAnsi"/>
          <w:lang w:val="uk-UA"/>
        </w:rPr>
        <w:t>завдань</w:t>
      </w:r>
      <w:r w:rsidRPr="00B71520">
        <w:rPr>
          <w:rFonts w:cstheme="minorHAnsi"/>
          <w:lang w:val="uk-UA"/>
        </w:rPr>
        <w:t>, такі як формат, аудиторія, тема і мета</w:t>
      </w:r>
      <w:r w:rsidR="007C2180" w:rsidRPr="00B71520">
        <w:rPr>
          <w:rFonts w:cstheme="minorHAnsi"/>
          <w:lang w:val="uk-UA"/>
        </w:rPr>
        <w:t>;</w:t>
      </w:r>
      <w:r w:rsidRPr="00B71520">
        <w:rPr>
          <w:rFonts w:cstheme="minorHAnsi"/>
          <w:lang w:val="uk-UA"/>
        </w:rPr>
        <w:t xml:space="preserve"> </w:t>
      </w:r>
    </w:p>
    <w:p w14:paraId="41451149" w14:textId="45FC332B" w:rsidR="00257B9D" w:rsidRPr="00B71520" w:rsidRDefault="00AC4B96" w:rsidP="00B71520">
      <w:pPr>
        <w:spacing w:line="276" w:lineRule="auto"/>
        <w:ind w:left="1276"/>
        <w:rPr>
          <w:rFonts w:cstheme="minorHAnsi"/>
        </w:rPr>
      </w:pPr>
      <w:r w:rsidRPr="00B71520">
        <w:rPr>
          <w:rFonts w:cstheme="minorHAnsi"/>
          <w:lang w:val="uk-UA"/>
        </w:rPr>
        <w:t xml:space="preserve">* </w:t>
      </w:r>
      <w:proofErr w:type="spellStart"/>
      <w:r w:rsidRPr="00B71520">
        <w:rPr>
          <w:rFonts w:cstheme="minorHAnsi"/>
          <w:lang w:val="uk-UA"/>
        </w:rPr>
        <w:t>проєкти</w:t>
      </w:r>
      <w:proofErr w:type="spellEnd"/>
      <w:r w:rsidRPr="00B71520">
        <w:rPr>
          <w:rFonts w:cstheme="minorHAnsi"/>
          <w:lang w:val="uk-UA"/>
        </w:rPr>
        <w:t xml:space="preserve"> </w:t>
      </w:r>
      <w:r w:rsidR="006534E3" w:rsidRPr="00B71520">
        <w:rPr>
          <w:rFonts w:cstheme="minorHAnsi"/>
          <w:lang w:val="uk-UA"/>
        </w:rPr>
        <w:t xml:space="preserve">кульмінаційного (підсумкового) </w:t>
      </w:r>
      <w:r w:rsidRPr="00B71520">
        <w:rPr>
          <w:rFonts w:cstheme="minorHAnsi"/>
          <w:lang w:val="uk-UA"/>
        </w:rPr>
        <w:t xml:space="preserve">оцінювання, які дозволяють учню </w:t>
      </w:r>
      <w:r w:rsidR="006534E3" w:rsidRPr="00B71520">
        <w:rPr>
          <w:rFonts w:cstheme="minorHAnsi"/>
          <w:lang w:val="uk-UA"/>
        </w:rPr>
        <w:t>самостійно їх обирати</w:t>
      </w:r>
      <w:r w:rsidR="007C2180" w:rsidRPr="00B71520">
        <w:rPr>
          <w:rFonts w:cstheme="minorHAnsi"/>
          <w:lang w:val="uk-UA"/>
        </w:rPr>
        <w:t>;</w:t>
      </w:r>
      <w:r w:rsidRPr="00B71520">
        <w:rPr>
          <w:rFonts w:cstheme="minorHAnsi"/>
          <w:lang w:val="uk-UA"/>
        </w:rPr>
        <w:t xml:space="preserve"> </w:t>
      </w:r>
    </w:p>
    <w:p w14:paraId="11B4ED2C" w14:textId="47E59209" w:rsidR="00F03B28" w:rsidRPr="00B71520" w:rsidRDefault="00AC4B96" w:rsidP="00B71520">
      <w:pPr>
        <w:pStyle w:val="af0"/>
        <w:spacing w:before="0" w:beforeAutospacing="0" w:after="0" w:afterAutospacing="0" w:line="276" w:lineRule="auto"/>
        <w:ind w:left="1276"/>
        <w:rPr>
          <w:rFonts w:asciiTheme="minorHAnsi" w:hAnsiTheme="minorHAnsi" w:cstheme="minorHAnsi"/>
          <w:lang w:val="ru-RU"/>
        </w:rPr>
      </w:pPr>
      <w:r w:rsidRPr="00B71520">
        <w:rPr>
          <w:rFonts w:asciiTheme="minorHAnsi" w:hAnsiTheme="minorHAnsi" w:cstheme="minorHAnsi"/>
          <w:lang w:val="uk-UA"/>
        </w:rPr>
        <w:t xml:space="preserve">4.1.8.4. Необхідно </w:t>
      </w:r>
      <w:r w:rsidR="005A6CAD" w:rsidRPr="00B71520">
        <w:rPr>
          <w:rFonts w:asciiTheme="minorHAnsi" w:hAnsiTheme="minorHAnsi" w:cstheme="minorHAnsi"/>
          <w:lang w:val="uk-UA"/>
        </w:rPr>
        <w:t>подбати п</w:t>
      </w:r>
      <w:r w:rsidR="00E50EFE" w:rsidRPr="00B71520">
        <w:rPr>
          <w:rFonts w:asciiTheme="minorHAnsi" w:hAnsiTheme="minorHAnsi" w:cstheme="minorHAnsi"/>
          <w:lang w:val="uk-UA"/>
        </w:rPr>
        <w:t>ро</w:t>
      </w:r>
      <w:r w:rsidR="005A6CAD" w:rsidRPr="00B71520">
        <w:rPr>
          <w:rFonts w:asciiTheme="minorHAnsi" w:hAnsiTheme="minorHAnsi" w:cstheme="minorHAnsi"/>
          <w:lang w:val="uk-UA"/>
        </w:rPr>
        <w:t xml:space="preserve"> спеціальні форми</w:t>
      </w:r>
      <w:r w:rsidRPr="00B71520">
        <w:rPr>
          <w:rFonts w:asciiTheme="minorHAnsi" w:hAnsiTheme="minorHAnsi" w:cstheme="minorHAnsi"/>
          <w:lang w:val="uk-UA"/>
        </w:rPr>
        <w:t xml:space="preserve"> оцінювання для учнів з особливими освітніми потребами</w:t>
      </w:r>
      <w:r w:rsidR="007C2180" w:rsidRPr="00B71520">
        <w:rPr>
          <w:rFonts w:asciiTheme="minorHAnsi" w:hAnsiTheme="minorHAnsi" w:cstheme="minorHAnsi"/>
          <w:lang w:val="uk-UA"/>
        </w:rPr>
        <w:t>.</w:t>
      </w:r>
    </w:p>
    <w:p w14:paraId="64FB67AE" w14:textId="5E9D6E7B" w:rsidR="00F62B89" w:rsidRPr="00B71520" w:rsidRDefault="00AC4B96" w:rsidP="00B71520">
      <w:pPr>
        <w:pStyle w:val="af0"/>
        <w:spacing w:before="0" w:beforeAutospacing="0" w:after="0" w:afterAutospacing="0" w:line="276" w:lineRule="auto"/>
        <w:ind w:left="567"/>
        <w:rPr>
          <w:rFonts w:asciiTheme="minorHAnsi" w:hAnsiTheme="minorHAnsi" w:cstheme="minorHAnsi"/>
          <w:lang w:val="uk-UA"/>
        </w:rPr>
      </w:pPr>
      <w:r w:rsidRPr="00B71520">
        <w:rPr>
          <w:rFonts w:asciiTheme="minorHAnsi" w:hAnsiTheme="minorHAnsi" w:cstheme="minorHAnsi"/>
          <w:lang w:val="uk-UA"/>
        </w:rPr>
        <w:t xml:space="preserve">4.1.9. </w:t>
      </w:r>
      <w:r w:rsidR="007C2180" w:rsidRPr="00B71520">
        <w:rPr>
          <w:rFonts w:asciiTheme="minorHAnsi" w:hAnsiTheme="minorHAnsi" w:cstheme="minorHAnsi"/>
          <w:lang w:val="uk-UA"/>
        </w:rPr>
        <w:t>Комплект</w:t>
      </w:r>
      <w:r w:rsidR="005A6CAD" w:rsidRPr="00B71520">
        <w:rPr>
          <w:rFonts w:asciiTheme="minorHAnsi" w:hAnsiTheme="minorHAnsi" w:cstheme="minorHAnsi"/>
          <w:lang w:val="uk-UA"/>
        </w:rPr>
        <w:t xml:space="preserve"> навчальних матеріалів</w:t>
      </w:r>
      <w:r w:rsidRPr="00B71520">
        <w:rPr>
          <w:rFonts w:asciiTheme="minorHAnsi" w:hAnsiTheme="minorHAnsi" w:cstheme="minorHAnsi"/>
          <w:lang w:val="uk-UA"/>
        </w:rPr>
        <w:t xml:space="preserve"> повинен мати інтерактивн</w:t>
      </w:r>
      <w:r w:rsidR="007C2180" w:rsidRPr="00B71520">
        <w:rPr>
          <w:rFonts w:asciiTheme="minorHAnsi" w:hAnsiTheme="minorHAnsi" w:cstheme="minorHAnsi"/>
          <w:lang w:val="uk-UA"/>
        </w:rPr>
        <w:t>ий</w:t>
      </w:r>
      <w:r w:rsidRPr="00B71520">
        <w:rPr>
          <w:rFonts w:asciiTheme="minorHAnsi" w:hAnsiTheme="minorHAnsi" w:cstheme="minorHAnsi"/>
          <w:lang w:val="uk-UA"/>
        </w:rPr>
        <w:t xml:space="preserve"> зміст, наприклад</w:t>
      </w:r>
      <w:r w:rsidR="007C2180" w:rsidRPr="00B71520">
        <w:rPr>
          <w:rFonts w:asciiTheme="minorHAnsi" w:hAnsiTheme="minorHAnsi" w:cstheme="minorHAnsi"/>
          <w:lang w:val="uk-UA"/>
        </w:rPr>
        <w:t xml:space="preserve">, </w:t>
      </w:r>
      <w:r w:rsidRPr="00B71520">
        <w:rPr>
          <w:rFonts w:asciiTheme="minorHAnsi" w:hAnsiTheme="minorHAnsi" w:cstheme="minorHAnsi"/>
          <w:lang w:val="uk-UA"/>
        </w:rPr>
        <w:t xml:space="preserve">посилання / QR-коди / </w:t>
      </w:r>
      <w:r w:rsidR="007C2180" w:rsidRPr="00B71520">
        <w:rPr>
          <w:rFonts w:asciiTheme="minorHAnsi" w:hAnsiTheme="minorHAnsi" w:cstheme="minorHAnsi"/>
          <w:lang w:val="uk-UA"/>
        </w:rPr>
        <w:t>компакт-диски</w:t>
      </w:r>
      <w:r w:rsidRPr="00B71520">
        <w:rPr>
          <w:rFonts w:asciiTheme="minorHAnsi" w:hAnsiTheme="minorHAnsi" w:cstheme="minorHAnsi"/>
          <w:lang w:val="uk-UA"/>
        </w:rPr>
        <w:t xml:space="preserve"> з іграми, піснями або іншими </w:t>
      </w:r>
      <w:r w:rsidRPr="00B71520">
        <w:rPr>
          <w:rFonts w:asciiTheme="minorHAnsi" w:hAnsiTheme="minorHAnsi" w:cstheme="minorHAnsi"/>
          <w:lang w:val="uk-UA"/>
        </w:rPr>
        <w:lastRenderedPageBreak/>
        <w:t xml:space="preserve">формами закріплення мови, </w:t>
      </w:r>
      <w:r w:rsidR="004F1409" w:rsidRPr="00B71520">
        <w:rPr>
          <w:rFonts w:asciiTheme="minorHAnsi" w:hAnsiTheme="minorHAnsi" w:cstheme="minorHAnsi"/>
          <w:lang w:val="uk-UA"/>
        </w:rPr>
        <w:t>у тому числі</w:t>
      </w:r>
      <w:r w:rsidRPr="00B71520">
        <w:rPr>
          <w:rFonts w:asciiTheme="minorHAnsi" w:hAnsiTheme="minorHAnsi" w:cstheme="minorHAnsi"/>
          <w:lang w:val="uk-UA"/>
        </w:rPr>
        <w:t xml:space="preserve"> різні </w:t>
      </w:r>
      <w:r w:rsidR="005A6CAD" w:rsidRPr="00B71520">
        <w:rPr>
          <w:rFonts w:asciiTheme="minorHAnsi" w:hAnsiTheme="minorHAnsi" w:cstheme="minorHAnsi"/>
          <w:lang w:val="uk-UA"/>
        </w:rPr>
        <w:t>методи впливу на учнів</w:t>
      </w:r>
      <w:r w:rsidRPr="00B71520">
        <w:rPr>
          <w:rFonts w:asciiTheme="minorHAnsi" w:hAnsiTheme="minorHAnsi" w:cstheme="minorHAnsi"/>
          <w:lang w:val="uk-UA"/>
        </w:rPr>
        <w:t xml:space="preserve"> (візуальні, </w:t>
      </w:r>
      <w:proofErr w:type="spellStart"/>
      <w:r w:rsidR="007C2180" w:rsidRPr="00B71520">
        <w:rPr>
          <w:rFonts w:asciiTheme="minorHAnsi" w:hAnsiTheme="minorHAnsi" w:cstheme="minorHAnsi"/>
          <w:lang w:val="uk-UA"/>
        </w:rPr>
        <w:t>кінестетичні</w:t>
      </w:r>
      <w:proofErr w:type="spellEnd"/>
      <w:r w:rsidRPr="00B71520">
        <w:rPr>
          <w:rFonts w:asciiTheme="minorHAnsi" w:hAnsiTheme="minorHAnsi" w:cstheme="minorHAnsi"/>
          <w:lang w:val="uk-UA"/>
        </w:rPr>
        <w:t>, акустичні тощо).</w:t>
      </w:r>
    </w:p>
    <w:p w14:paraId="1BC56EFB" w14:textId="322FF322" w:rsidR="004F05AC" w:rsidRPr="00B71520" w:rsidRDefault="00AC4B96" w:rsidP="00B71520">
      <w:pPr>
        <w:pStyle w:val="af0"/>
        <w:spacing w:before="0" w:beforeAutospacing="0" w:after="0" w:afterAutospacing="0" w:line="276" w:lineRule="auto"/>
        <w:ind w:left="567"/>
        <w:rPr>
          <w:rFonts w:asciiTheme="minorHAnsi" w:hAnsiTheme="minorHAnsi" w:cstheme="minorHAnsi"/>
          <w:lang w:val="ru-RU"/>
        </w:rPr>
      </w:pPr>
      <w:r w:rsidRPr="00B71520">
        <w:rPr>
          <w:rFonts w:asciiTheme="minorHAnsi" w:hAnsiTheme="minorHAnsi" w:cstheme="minorHAnsi"/>
          <w:lang w:val="uk-UA"/>
        </w:rPr>
        <w:t>4.1.10. Комплект</w:t>
      </w:r>
      <w:r w:rsidR="005A6CAD" w:rsidRPr="00B71520">
        <w:rPr>
          <w:rFonts w:asciiTheme="minorHAnsi" w:hAnsiTheme="minorHAnsi" w:cstheme="minorHAnsi"/>
          <w:lang w:val="uk-UA"/>
        </w:rPr>
        <w:t xml:space="preserve"> навчальних матеріалів</w:t>
      </w:r>
      <w:r w:rsidRPr="00B71520">
        <w:rPr>
          <w:rFonts w:asciiTheme="minorHAnsi" w:hAnsiTheme="minorHAnsi" w:cstheme="minorHAnsi"/>
          <w:lang w:val="uk-UA"/>
        </w:rPr>
        <w:t xml:space="preserve"> повинен мати сучасний </w:t>
      </w:r>
      <w:r w:rsidR="005A6CAD" w:rsidRPr="00B71520">
        <w:rPr>
          <w:rFonts w:asciiTheme="minorHAnsi" w:hAnsiTheme="minorHAnsi" w:cstheme="minorHAnsi"/>
          <w:lang w:val="uk-UA"/>
        </w:rPr>
        <w:t>дизайн, цікавий для учнів</w:t>
      </w:r>
      <w:r w:rsidRPr="00B71520">
        <w:rPr>
          <w:rFonts w:asciiTheme="minorHAnsi" w:hAnsiTheme="minorHAnsi" w:cstheme="minorHAnsi"/>
          <w:lang w:val="uk-UA"/>
        </w:rPr>
        <w:t>. Дизайн українських підручників, як правило, застарі</w:t>
      </w:r>
      <w:r w:rsidR="007C2180" w:rsidRPr="00B71520">
        <w:rPr>
          <w:rFonts w:asciiTheme="minorHAnsi" w:hAnsiTheme="minorHAnsi" w:cstheme="minorHAnsi"/>
          <w:lang w:val="uk-UA"/>
        </w:rPr>
        <w:t>лий</w:t>
      </w:r>
      <w:r w:rsidR="005A6CAD" w:rsidRPr="00B71520">
        <w:rPr>
          <w:rFonts w:asciiTheme="minorHAnsi" w:hAnsiTheme="minorHAnsi" w:cstheme="minorHAnsi"/>
          <w:lang w:val="uk-UA"/>
        </w:rPr>
        <w:t xml:space="preserve">. </w:t>
      </w:r>
      <w:r w:rsidR="004F1409" w:rsidRPr="00B71520">
        <w:rPr>
          <w:rFonts w:asciiTheme="minorHAnsi" w:hAnsiTheme="minorHAnsi" w:cstheme="minorHAnsi"/>
          <w:lang w:val="uk-UA"/>
        </w:rPr>
        <w:t>У</w:t>
      </w:r>
      <w:r w:rsidR="005A6CAD" w:rsidRPr="00B71520">
        <w:rPr>
          <w:rFonts w:asciiTheme="minorHAnsi" w:hAnsiTheme="minorHAnsi" w:cstheme="minorHAnsi"/>
          <w:lang w:val="uk-UA"/>
        </w:rPr>
        <w:t xml:space="preserve"> його основі лежать етнографічні мотиви або прості графічні рішення</w:t>
      </w:r>
      <w:r w:rsidRPr="00B71520">
        <w:rPr>
          <w:rFonts w:asciiTheme="minorHAnsi" w:hAnsiTheme="minorHAnsi" w:cstheme="minorHAnsi"/>
          <w:lang w:val="uk-UA"/>
        </w:rPr>
        <w:t xml:space="preserve">. У ході кількох опитувань учні відзначили, що підручники </w:t>
      </w:r>
      <w:r w:rsidR="007C2180" w:rsidRPr="00B71520">
        <w:rPr>
          <w:rFonts w:asciiTheme="minorHAnsi" w:hAnsiTheme="minorHAnsi" w:cstheme="minorHAnsi"/>
          <w:lang w:val="uk-UA"/>
        </w:rPr>
        <w:t>«</w:t>
      </w:r>
      <w:r w:rsidRPr="00B71520">
        <w:rPr>
          <w:rFonts w:asciiTheme="minorHAnsi" w:hAnsiTheme="minorHAnsi" w:cstheme="minorHAnsi"/>
          <w:lang w:val="uk-UA"/>
        </w:rPr>
        <w:t>не модні, не цікаві, не яскраві</w:t>
      </w:r>
      <w:r w:rsidR="007C2180" w:rsidRPr="00B71520">
        <w:rPr>
          <w:rFonts w:asciiTheme="minorHAnsi" w:hAnsiTheme="minorHAnsi" w:cstheme="minorHAnsi"/>
          <w:lang w:val="uk-UA"/>
        </w:rPr>
        <w:t>»</w:t>
      </w:r>
      <w:r w:rsidRPr="00B71520">
        <w:rPr>
          <w:rFonts w:asciiTheme="minorHAnsi" w:hAnsiTheme="minorHAnsi" w:cstheme="minorHAnsi"/>
          <w:lang w:val="uk-UA"/>
        </w:rPr>
        <w:t>.</w:t>
      </w:r>
    </w:p>
    <w:p w14:paraId="003F54D3" w14:textId="395CCB58" w:rsidR="009620E4" w:rsidRPr="00B71520" w:rsidRDefault="00AC4B96"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 xml:space="preserve">4.2. Розробити </w:t>
      </w:r>
      <w:r w:rsidR="005A6CAD" w:rsidRPr="00B71520">
        <w:rPr>
          <w:rFonts w:asciiTheme="minorHAnsi" w:hAnsiTheme="minorHAnsi" w:cstheme="minorHAnsi"/>
          <w:lang w:val="uk-UA"/>
        </w:rPr>
        <w:t>робочу версію – прототип</w:t>
      </w:r>
      <w:r w:rsidR="004F1409" w:rsidRPr="00B71520">
        <w:rPr>
          <w:rFonts w:asciiTheme="minorHAnsi" w:hAnsiTheme="minorHAnsi" w:cstheme="minorHAnsi"/>
          <w:lang w:val="uk-UA"/>
        </w:rPr>
        <w:t xml:space="preserve"> – </w:t>
      </w:r>
      <w:r w:rsidR="005A6CAD" w:rsidRPr="00B71520">
        <w:rPr>
          <w:rFonts w:asciiTheme="minorHAnsi" w:hAnsiTheme="minorHAnsi" w:cstheme="minorHAnsi"/>
          <w:lang w:val="uk-UA"/>
        </w:rPr>
        <w:t>з основними характеристиками і функціональними можливостями</w:t>
      </w:r>
      <w:r w:rsidRPr="00B71520">
        <w:rPr>
          <w:rFonts w:asciiTheme="minorHAnsi" w:hAnsiTheme="minorHAnsi" w:cstheme="minorHAnsi"/>
          <w:lang w:val="uk-UA"/>
        </w:rPr>
        <w:t xml:space="preserve">, які будуть включені </w:t>
      </w:r>
      <w:r w:rsidR="007C2180" w:rsidRPr="00B71520">
        <w:rPr>
          <w:rFonts w:asciiTheme="minorHAnsi" w:hAnsiTheme="minorHAnsi" w:cstheme="minorHAnsi"/>
          <w:lang w:val="uk-UA"/>
        </w:rPr>
        <w:t>до кінцевого продукту.</w:t>
      </w:r>
      <w:r w:rsidRPr="00B71520">
        <w:rPr>
          <w:rFonts w:asciiTheme="minorHAnsi" w:hAnsiTheme="minorHAnsi" w:cstheme="minorHAnsi"/>
          <w:lang w:val="uk-UA"/>
        </w:rPr>
        <w:t xml:space="preserve"> </w:t>
      </w:r>
    </w:p>
    <w:p w14:paraId="18A5DAA0" w14:textId="7DABF68E" w:rsidR="004F05AC" w:rsidRPr="00B71520" w:rsidRDefault="00AC4B96"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4.3. Проводити постійні консультації з командою або призначеними представниками проєкту</w:t>
      </w:r>
      <w:r w:rsidR="007C2180" w:rsidRPr="00B71520">
        <w:rPr>
          <w:rFonts w:asciiTheme="minorHAnsi" w:hAnsiTheme="minorHAnsi" w:cstheme="minorHAnsi"/>
          <w:lang w:val="uk-UA"/>
        </w:rPr>
        <w:t>.</w:t>
      </w:r>
    </w:p>
    <w:p w14:paraId="2DC0F9E7" w14:textId="77777777" w:rsidR="004F05AC" w:rsidRPr="00B71520" w:rsidRDefault="008E5C70" w:rsidP="00B71520">
      <w:pPr>
        <w:pStyle w:val="af0"/>
        <w:spacing w:before="0" w:beforeAutospacing="0" w:after="0" w:afterAutospacing="0" w:line="276" w:lineRule="auto"/>
        <w:rPr>
          <w:rFonts w:asciiTheme="minorHAnsi" w:hAnsiTheme="minorHAnsi" w:cstheme="minorHAnsi"/>
          <w:lang w:val="ru-RU"/>
        </w:rPr>
      </w:pPr>
    </w:p>
    <w:p w14:paraId="5F3FE997" w14:textId="77777777" w:rsidR="00C26AD0" w:rsidRPr="00B71520" w:rsidRDefault="00AC4B96" w:rsidP="00B71520">
      <w:pPr>
        <w:pStyle w:val="af0"/>
        <w:numPr>
          <w:ilvl w:val="0"/>
          <w:numId w:val="2"/>
        </w:numPr>
        <w:spacing w:before="0" w:beforeAutospacing="0" w:after="0" w:afterAutospacing="0" w:line="276" w:lineRule="auto"/>
        <w:rPr>
          <w:rFonts w:asciiTheme="minorHAnsi" w:hAnsiTheme="minorHAnsi" w:cstheme="minorHAnsi"/>
          <w:b/>
          <w:bCs/>
          <w:lang w:val="en-GB"/>
        </w:rPr>
      </w:pPr>
      <w:r w:rsidRPr="00B71520">
        <w:rPr>
          <w:rFonts w:asciiTheme="minorHAnsi" w:hAnsiTheme="minorHAnsi" w:cstheme="minorHAnsi"/>
          <w:b/>
          <w:bCs/>
          <w:lang w:val="uk-UA"/>
        </w:rPr>
        <w:t>Очікувані результати</w:t>
      </w:r>
    </w:p>
    <w:p w14:paraId="403592C9" w14:textId="77777777"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Постачальник послуг забезпечить такі результати:</w:t>
      </w:r>
    </w:p>
    <w:p w14:paraId="624CFCDD" w14:textId="00E67368"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5.1</w:t>
      </w:r>
      <w:r w:rsidR="00A439CB" w:rsidRPr="00B71520">
        <w:rPr>
          <w:rFonts w:asciiTheme="minorHAnsi" w:hAnsiTheme="minorHAnsi" w:cstheme="minorHAnsi"/>
          <w:lang w:val="uk-UA"/>
        </w:rPr>
        <w:t>.</w:t>
      </w:r>
      <w:r w:rsidRPr="00B71520">
        <w:rPr>
          <w:rFonts w:asciiTheme="minorHAnsi" w:hAnsiTheme="minorHAnsi" w:cstheme="minorHAnsi"/>
          <w:lang w:val="uk-UA"/>
        </w:rPr>
        <w:t xml:space="preserve"> </w:t>
      </w:r>
      <w:r w:rsidR="00A439CB" w:rsidRPr="00B71520">
        <w:rPr>
          <w:rFonts w:asciiTheme="minorHAnsi" w:hAnsiTheme="minorHAnsi" w:cstheme="minorHAnsi"/>
          <w:lang w:val="uk-UA"/>
        </w:rPr>
        <w:t xml:space="preserve">Презентує </w:t>
      </w:r>
      <w:r w:rsidRPr="00B71520">
        <w:rPr>
          <w:rFonts w:asciiTheme="minorHAnsi" w:hAnsiTheme="minorHAnsi" w:cstheme="minorHAnsi"/>
          <w:lang w:val="uk-UA"/>
        </w:rPr>
        <w:t>ідеї та робочий план для комплекту навчальних матеріалів;</w:t>
      </w:r>
    </w:p>
    <w:p w14:paraId="3E8D8DF1" w14:textId="4BB44987"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5.2</w:t>
      </w:r>
      <w:r w:rsidR="00A439CB" w:rsidRPr="00B71520">
        <w:rPr>
          <w:rFonts w:asciiTheme="minorHAnsi" w:hAnsiTheme="minorHAnsi" w:cstheme="minorHAnsi"/>
          <w:lang w:val="uk-UA"/>
        </w:rPr>
        <w:t>.</w:t>
      </w:r>
      <w:r w:rsidRPr="00B71520">
        <w:rPr>
          <w:rFonts w:asciiTheme="minorHAnsi" w:hAnsiTheme="minorHAnsi" w:cstheme="minorHAnsi"/>
          <w:lang w:val="uk-UA"/>
        </w:rPr>
        <w:t xml:space="preserve"> </w:t>
      </w:r>
      <w:r w:rsidR="00A439CB" w:rsidRPr="00B71520">
        <w:rPr>
          <w:rFonts w:asciiTheme="minorHAnsi" w:hAnsiTheme="minorHAnsi" w:cstheme="minorHAnsi"/>
          <w:lang w:val="uk-UA"/>
        </w:rPr>
        <w:t xml:space="preserve">Розробить </w:t>
      </w:r>
      <w:r w:rsidRPr="00B71520">
        <w:rPr>
          <w:rFonts w:asciiTheme="minorHAnsi" w:hAnsiTheme="minorHAnsi" w:cstheme="minorHAnsi"/>
          <w:lang w:val="uk-UA"/>
        </w:rPr>
        <w:t xml:space="preserve">креативну концепцію для завдання; </w:t>
      </w:r>
    </w:p>
    <w:p w14:paraId="578B205B" w14:textId="638CF2FE"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5.3</w:t>
      </w:r>
      <w:r w:rsidR="00A439CB" w:rsidRPr="00B71520">
        <w:rPr>
          <w:rFonts w:asciiTheme="minorHAnsi" w:hAnsiTheme="minorHAnsi" w:cstheme="minorHAnsi"/>
          <w:lang w:val="uk-UA"/>
        </w:rPr>
        <w:t>.</w:t>
      </w:r>
      <w:r w:rsidRPr="00B71520">
        <w:rPr>
          <w:rFonts w:asciiTheme="minorHAnsi" w:hAnsiTheme="minorHAnsi" w:cstheme="minorHAnsi"/>
          <w:lang w:val="uk-UA"/>
        </w:rPr>
        <w:t xml:space="preserve"> </w:t>
      </w:r>
      <w:r w:rsidR="00A439CB" w:rsidRPr="00B71520">
        <w:rPr>
          <w:rFonts w:asciiTheme="minorHAnsi" w:hAnsiTheme="minorHAnsi" w:cstheme="minorHAnsi"/>
          <w:lang w:val="uk-UA"/>
        </w:rPr>
        <w:t xml:space="preserve">Підготує </w:t>
      </w:r>
      <w:r w:rsidRPr="00B71520">
        <w:rPr>
          <w:rFonts w:asciiTheme="minorHAnsi" w:hAnsiTheme="minorHAnsi" w:cstheme="minorHAnsi"/>
          <w:lang w:val="uk-UA"/>
        </w:rPr>
        <w:t>початковий звіт із зазначенням заходів, які належить здійснити, плану реалізації та термін</w:t>
      </w:r>
      <w:r w:rsidR="004F1409" w:rsidRPr="00B71520">
        <w:rPr>
          <w:rFonts w:asciiTheme="minorHAnsi" w:hAnsiTheme="minorHAnsi" w:cstheme="minorHAnsi"/>
          <w:lang w:val="uk-UA"/>
        </w:rPr>
        <w:t>ів</w:t>
      </w:r>
      <w:r w:rsidRPr="00B71520">
        <w:rPr>
          <w:rFonts w:asciiTheme="minorHAnsi" w:hAnsiTheme="minorHAnsi" w:cstheme="minorHAnsi"/>
          <w:lang w:val="uk-UA"/>
        </w:rPr>
        <w:t>;</w:t>
      </w:r>
    </w:p>
    <w:p w14:paraId="0F6519AE" w14:textId="518EEEFB"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5.4</w:t>
      </w:r>
      <w:r w:rsidR="00A439CB" w:rsidRPr="00B71520">
        <w:rPr>
          <w:rFonts w:asciiTheme="minorHAnsi" w:hAnsiTheme="minorHAnsi" w:cstheme="minorHAnsi"/>
          <w:lang w:val="uk-UA"/>
        </w:rPr>
        <w:t>.</w:t>
      </w:r>
      <w:r w:rsidRPr="00B71520">
        <w:rPr>
          <w:rFonts w:asciiTheme="minorHAnsi" w:hAnsiTheme="minorHAnsi" w:cstheme="minorHAnsi"/>
          <w:lang w:val="uk-UA"/>
        </w:rPr>
        <w:t xml:space="preserve"> </w:t>
      </w:r>
      <w:r w:rsidR="00A439CB" w:rsidRPr="00B71520">
        <w:rPr>
          <w:rFonts w:asciiTheme="minorHAnsi" w:hAnsiTheme="minorHAnsi" w:cstheme="minorHAnsi"/>
          <w:lang w:val="uk-UA"/>
        </w:rPr>
        <w:t xml:space="preserve">Виконає </w:t>
      </w:r>
      <w:r w:rsidRPr="00B71520">
        <w:rPr>
          <w:rFonts w:asciiTheme="minorHAnsi" w:hAnsiTheme="minorHAnsi" w:cstheme="minorHAnsi"/>
          <w:lang w:val="uk-UA"/>
        </w:rPr>
        <w:t>завдання;</w:t>
      </w:r>
    </w:p>
    <w:p w14:paraId="3496DACA" w14:textId="1E9F26F4"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5.5</w:t>
      </w:r>
      <w:r w:rsidR="00A439CB" w:rsidRPr="00B71520">
        <w:rPr>
          <w:rFonts w:asciiTheme="minorHAnsi" w:hAnsiTheme="minorHAnsi" w:cstheme="minorHAnsi"/>
          <w:lang w:val="uk-UA"/>
        </w:rPr>
        <w:t>.</w:t>
      </w:r>
      <w:r w:rsidRPr="00B71520">
        <w:rPr>
          <w:rFonts w:asciiTheme="minorHAnsi" w:hAnsiTheme="minorHAnsi" w:cstheme="minorHAnsi"/>
          <w:lang w:val="uk-UA"/>
        </w:rPr>
        <w:t xml:space="preserve"> </w:t>
      </w:r>
      <w:r w:rsidR="00A439CB" w:rsidRPr="00B71520">
        <w:rPr>
          <w:rFonts w:asciiTheme="minorHAnsi" w:hAnsiTheme="minorHAnsi" w:cstheme="minorHAnsi"/>
          <w:lang w:val="uk-UA"/>
        </w:rPr>
        <w:t xml:space="preserve">Підготує </w:t>
      </w:r>
      <w:r w:rsidRPr="00B71520">
        <w:rPr>
          <w:rFonts w:asciiTheme="minorHAnsi" w:hAnsiTheme="minorHAnsi" w:cstheme="minorHAnsi"/>
          <w:lang w:val="uk-UA"/>
        </w:rPr>
        <w:t>щонайменше 5 піврічних звітів про хід роботи з описом досягнень за кожний період;</w:t>
      </w:r>
    </w:p>
    <w:p w14:paraId="1A54422A" w14:textId="3125CE28" w:rsidR="007C2180" w:rsidRPr="00B71520" w:rsidRDefault="007C2180" w:rsidP="00B71520">
      <w:pPr>
        <w:pStyle w:val="af0"/>
        <w:spacing w:before="0" w:beforeAutospacing="0" w:after="0" w:afterAutospacing="0" w:line="276" w:lineRule="auto"/>
        <w:rPr>
          <w:rFonts w:asciiTheme="minorHAnsi" w:hAnsiTheme="minorHAnsi" w:cstheme="minorHAnsi"/>
          <w:lang w:val="ru-RU"/>
        </w:rPr>
      </w:pPr>
      <w:r w:rsidRPr="00B71520">
        <w:rPr>
          <w:rFonts w:asciiTheme="minorHAnsi" w:hAnsiTheme="minorHAnsi" w:cstheme="minorHAnsi"/>
          <w:lang w:val="uk-UA"/>
        </w:rPr>
        <w:t>5.6</w:t>
      </w:r>
      <w:r w:rsidR="00A439CB" w:rsidRPr="00B71520">
        <w:rPr>
          <w:rFonts w:asciiTheme="minorHAnsi" w:hAnsiTheme="minorHAnsi" w:cstheme="minorHAnsi"/>
          <w:lang w:val="uk-UA"/>
        </w:rPr>
        <w:t>.</w:t>
      </w:r>
      <w:r w:rsidRPr="00B71520">
        <w:rPr>
          <w:rFonts w:asciiTheme="minorHAnsi" w:hAnsiTheme="minorHAnsi" w:cstheme="minorHAnsi"/>
          <w:lang w:val="uk-UA"/>
        </w:rPr>
        <w:t xml:space="preserve"> </w:t>
      </w:r>
      <w:proofErr w:type="spellStart"/>
      <w:r w:rsidR="00A439CB" w:rsidRPr="00B71520">
        <w:rPr>
          <w:rFonts w:asciiTheme="minorHAnsi" w:hAnsiTheme="minorHAnsi" w:cstheme="minorHAnsi"/>
          <w:lang w:val="uk-UA"/>
        </w:rPr>
        <w:t>Надасть</w:t>
      </w:r>
      <w:proofErr w:type="spellEnd"/>
      <w:r w:rsidR="00A439CB" w:rsidRPr="00B71520">
        <w:rPr>
          <w:rFonts w:asciiTheme="minorHAnsi" w:hAnsiTheme="minorHAnsi" w:cstheme="minorHAnsi"/>
          <w:lang w:val="uk-UA"/>
        </w:rPr>
        <w:t xml:space="preserve"> </w:t>
      </w:r>
      <w:r w:rsidRPr="00B71520">
        <w:rPr>
          <w:rFonts w:asciiTheme="minorHAnsi" w:hAnsiTheme="minorHAnsi" w:cstheme="minorHAnsi"/>
          <w:lang w:val="uk-UA"/>
        </w:rPr>
        <w:t xml:space="preserve">заключний звіт, </w:t>
      </w:r>
      <w:r w:rsidR="004F1409" w:rsidRPr="00B71520">
        <w:rPr>
          <w:rFonts w:asciiTheme="minorHAnsi" w:hAnsiTheme="minorHAnsi" w:cstheme="minorHAnsi"/>
          <w:lang w:val="uk-UA"/>
        </w:rPr>
        <w:t>у</w:t>
      </w:r>
      <w:r w:rsidRPr="00B71520">
        <w:rPr>
          <w:rFonts w:asciiTheme="minorHAnsi" w:hAnsiTheme="minorHAnsi" w:cstheme="minorHAnsi"/>
          <w:lang w:val="uk-UA"/>
        </w:rPr>
        <w:t xml:space="preserve"> якому будуть відображені методологія, що застосовувалас</w:t>
      </w:r>
      <w:r w:rsidR="004F1409" w:rsidRPr="00B71520">
        <w:rPr>
          <w:rFonts w:asciiTheme="minorHAnsi" w:hAnsiTheme="minorHAnsi" w:cstheme="minorHAnsi"/>
          <w:lang w:val="uk-UA"/>
        </w:rPr>
        <w:t>я</w:t>
      </w:r>
      <w:r w:rsidRPr="00B71520">
        <w:rPr>
          <w:rFonts w:asciiTheme="minorHAnsi" w:hAnsiTheme="minorHAnsi" w:cstheme="minorHAnsi"/>
          <w:lang w:val="uk-UA"/>
        </w:rPr>
        <w:t xml:space="preserve">, проведені заходи, успіхи, </w:t>
      </w:r>
      <w:r w:rsidR="000920D3" w:rsidRPr="00B71520">
        <w:rPr>
          <w:rFonts w:asciiTheme="minorHAnsi" w:hAnsiTheme="minorHAnsi" w:cstheme="minorHAnsi"/>
          <w:lang w:val="uk-UA"/>
        </w:rPr>
        <w:t>виклики</w:t>
      </w:r>
      <w:r w:rsidRPr="00B71520">
        <w:rPr>
          <w:rFonts w:asciiTheme="minorHAnsi" w:hAnsiTheme="minorHAnsi" w:cstheme="minorHAnsi"/>
          <w:lang w:val="uk-UA"/>
        </w:rPr>
        <w:t>, результати (заплановані та незаплановані), засвоєні уроки та рекомендації на майбутнє.</w:t>
      </w:r>
    </w:p>
    <w:p w14:paraId="6FC052CE" w14:textId="77777777" w:rsidR="007C2180" w:rsidRPr="00B71520" w:rsidRDefault="007C2180" w:rsidP="00B71520">
      <w:pPr>
        <w:pStyle w:val="af0"/>
        <w:spacing w:before="0" w:beforeAutospacing="0" w:after="0" w:afterAutospacing="0" w:line="276" w:lineRule="auto"/>
        <w:rPr>
          <w:rFonts w:asciiTheme="minorHAnsi" w:hAnsiTheme="minorHAnsi" w:cstheme="minorHAnsi"/>
          <w:lang w:val="uk-UA"/>
        </w:rPr>
      </w:pPr>
    </w:p>
    <w:p w14:paraId="0D850F05" w14:textId="77777777" w:rsidR="00C26AD0" w:rsidRPr="00B71520" w:rsidRDefault="00AC4B96" w:rsidP="00B71520">
      <w:pPr>
        <w:pStyle w:val="ae"/>
        <w:numPr>
          <w:ilvl w:val="0"/>
          <w:numId w:val="2"/>
        </w:numPr>
        <w:spacing w:after="0" w:line="276" w:lineRule="auto"/>
        <w:rPr>
          <w:rFonts w:cstheme="minorHAnsi"/>
          <w:b/>
          <w:sz w:val="24"/>
          <w:szCs w:val="24"/>
          <w:lang w:val="en-GB"/>
        </w:rPr>
      </w:pPr>
      <w:r w:rsidRPr="00B71520">
        <w:rPr>
          <w:rFonts w:cstheme="minorHAnsi"/>
          <w:b/>
          <w:sz w:val="24"/>
          <w:szCs w:val="24"/>
          <w:lang w:val="uk-UA"/>
        </w:rPr>
        <w:t>Планування ресурсів і строків</w:t>
      </w:r>
    </w:p>
    <w:p w14:paraId="449DEBFD" w14:textId="5F089F94" w:rsidR="00C26AD0" w:rsidRPr="00B71520" w:rsidRDefault="00AC4B96" w:rsidP="00B71520">
      <w:pPr>
        <w:spacing w:line="276" w:lineRule="auto"/>
        <w:rPr>
          <w:rFonts w:cstheme="minorHAnsi"/>
        </w:rPr>
      </w:pPr>
      <w:r w:rsidRPr="00B71520">
        <w:rPr>
          <w:rFonts w:cstheme="minorHAnsi"/>
          <w:lang w:val="uk-UA"/>
        </w:rPr>
        <w:t xml:space="preserve">Обсяг </w:t>
      </w:r>
      <w:r w:rsidR="004F1409" w:rsidRPr="00B71520">
        <w:rPr>
          <w:rFonts w:cstheme="minorHAnsi"/>
          <w:lang w:val="uk-UA"/>
        </w:rPr>
        <w:t>цього завдання</w:t>
      </w:r>
      <w:r w:rsidR="000920D3" w:rsidRPr="00B71520">
        <w:rPr>
          <w:rFonts w:cstheme="minorHAnsi"/>
          <w:lang w:val="uk-UA"/>
        </w:rPr>
        <w:t xml:space="preserve"> з урахуванням підготовки</w:t>
      </w:r>
      <w:r w:rsidRPr="00B71520">
        <w:rPr>
          <w:rFonts w:cstheme="minorHAnsi"/>
          <w:lang w:val="uk-UA"/>
        </w:rPr>
        <w:t xml:space="preserve"> оцінюється в 2,5 роки. </w:t>
      </w:r>
      <w:r w:rsidR="00A439CB" w:rsidRPr="00B71520">
        <w:rPr>
          <w:rFonts w:cstheme="minorHAnsi"/>
          <w:lang w:val="uk-UA"/>
        </w:rPr>
        <w:t xml:space="preserve">Це завдання має бути реалізоване не пізніше березня 2022 року. </w:t>
      </w:r>
      <w:r w:rsidRPr="00B71520">
        <w:rPr>
          <w:rFonts w:cstheme="minorHAnsi"/>
          <w:lang w:val="uk-UA"/>
        </w:rPr>
        <w:t xml:space="preserve">Остаточний графік виконання завдання буде узгоджений </w:t>
      </w:r>
      <w:r w:rsidR="000920D3" w:rsidRPr="00B71520">
        <w:rPr>
          <w:rFonts w:cstheme="minorHAnsi"/>
          <w:lang w:val="uk-UA"/>
        </w:rPr>
        <w:t>і</w:t>
      </w:r>
      <w:r w:rsidRPr="00B71520">
        <w:rPr>
          <w:rFonts w:cstheme="minorHAnsi"/>
          <w:lang w:val="uk-UA"/>
        </w:rPr>
        <w:t>з проєктом.</w:t>
      </w:r>
    </w:p>
    <w:p w14:paraId="79731316" w14:textId="77777777" w:rsidR="0062379B" w:rsidRPr="00B71520" w:rsidRDefault="00AC4B96" w:rsidP="00B71520">
      <w:pPr>
        <w:spacing w:line="276" w:lineRule="auto"/>
        <w:rPr>
          <w:rFonts w:cstheme="minorHAnsi"/>
        </w:rPr>
      </w:pPr>
      <w:r w:rsidRPr="00B71520">
        <w:rPr>
          <w:rFonts w:cstheme="minorHAnsi"/>
          <w:lang w:val="uk-UA"/>
        </w:rPr>
        <w:t>Очікуваний цикл виробництва підручників:</w:t>
      </w:r>
    </w:p>
    <w:p w14:paraId="4EB02C73" w14:textId="77777777" w:rsidR="0062379B" w:rsidRPr="00B71520" w:rsidRDefault="00AC4B96" w:rsidP="00B71520">
      <w:pPr>
        <w:spacing w:line="276" w:lineRule="auto"/>
        <w:rPr>
          <w:rFonts w:cstheme="minorHAnsi"/>
        </w:rPr>
      </w:pPr>
      <w:r w:rsidRPr="00B71520">
        <w:rPr>
          <w:rFonts w:cstheme="minorHAnsi"/>
          <w:noProof/>
          <w:lang w:val="en-GB"/>
        </w:rPr>
        <w:lastRenderedPageBreak/>
        <w:drawing>
          <wp:anchor distT="0" distB="0" distL="114300" distR="114300" simplePos="0" relativeHeight="251658240" behindDoc="0" locked="0" layoutInCell="1" allowOverlap="1" wp14:anchorId="5BA721FD" wp14:editId="71911381">
            <wp:simplePos x="0" y="0"/>
            <wp:positionH relativeFrom="column">
              <wp:posOffset>128270</wp:posOffset>
            </wp:positionH>
            <wp:positionV relativeFrom="paragraph">
              <wp:posOffset>163195</wp:posOffset>
            </wp:positionV>
            <wp:extent cx="5394960" cy="2225040"/>
            <wp:effectExtent l="0" t="0" r="0" b="3810"/>
            <wp:wrapSquare wrapText="bothSides"/>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7A6228D" w14:textId="77777777" w:rsidR="007D254F" w:rsidRPr="00B71520" w:rsidRDefault="008E5C70" w:rsidP="00B71520">
      <w:pPr>
        <w:spacing w:line="276" w:lineRule="auto"/>
        <w:rPr>
          <w:rFonts w:cstheme="minorHAnsi"/>
        </w:rPr>
      </w:pPr>
    </w:p>
    <w:p w14:paraId="1B884ED8" w14:textId="77777777" w:rsidR="007D254F" w:rsidRPr="00B71520" w:rsidRDefault="008E5C70" w:rsidP="00B71520">
      <w:pPr>
        <w:spacing w:line="276" w:lineRule="auto"/>
        <w:rPr>
          <w:rFonts w:cstheme="minorHAnsi"/>
        </w:rPr>
      </w:pPr>
    </w:p>
    <w:p w14:paraId="57458338" w14:textId="77777777" w:rsidR="007D254F" w:rsidRPr="00B71520" w:rsidRDefault="008E5C70" w:rsidP="00B71520">
      <w:pPr>
        <w:spacing w:line="276" w:lineRule="auto"/>
        <w:rPr>
          <w:rFonts w:cstheme="minorHAnsi"/>
        </w:rPr>
      </w:pPr>
    </w:p>
    <w:p w14:paraId="20C7D183" w14:textId="77777777" w:rsidR="007D254F" w:rsidRPr="00B71520" w:rsidRDefault="008E5C70" w:rsidP="00B71520">
      <w:pPr>
        <w:spacing w:line="276" w:lineRule="auto"/>
        <w:rPr>
          <w:rFonts w:cstheme="minorHAnsi"/>
        </w:rPr>
      </w:pPr>
    </w:p>
    <w:p w14:paraId="2CBD6416" w14:textId="77777777" w:rsidR="007D254F" w:rsidRPr="00B71520" w:rsidRDefault="008E5C70" w:rsidP="00B71520">
      <w:pPr>
        <w:spacing w:line="276" w:lineRule="auto"/>
        <w:rPr>
          <w:rFonts w:cstheme="minorHAnsi"/>
        </w:rPr>
      </w:pPr>
    </w:p>
    <w:p w14:paraId="78B55D21" w14:textId="77777777" w:rsidR="007D254F" w:rsidRPr="00B71520" w:rsidRDefault="008E5C70" w:rsidP="00B71520">
      <w:pPr>
        <w:spacing w:line="276" w:lineRule="auto"/>
        <w:rPr>
          <w:rFonts w:cstheme="minorHAnsi"/>
        </w:rPr>
      </w:pPr>
    </w:p>
    <w:p w14:paraId="60C2C395" w14:textId="77777777" w:rsidR="007D254F" w:rsidRPr="00B71520" w:rsidRDefault="008E5C70" w:rsidP="00B71520">
      <w:pPr>
        <w:spacing w:line="276" w:lineRule="auto"/>
        <w:rPr>
          <w:rFonts w:cstheme="minorHAnsi"/>
        </w:rPr>
      </w:pPr>
    </w:p>
    <w:p w14:paraId="2AD60A11" w14:textId="77777777" w:rsidR="007D254F" w:rsidRPr="00B71520" w:rsidRDefault="008E5C70" w:rsidP="00B71520">
      <w:pPr>
        <w:spacing w:line="276" w:lineRule="auto"/>
        <w:rPr>
          <w:rFonts w:cstheme="minorHAnsi"/>
        </w:rPr>
      </w:pPr>
    </w:p>
    <w:p w14:paraId="704CE6F8" w14:textId="77777777" w:rsidR="007D254F" w:rsidRPr="00B71520" w:rsidRDefault="008E5C70" w:rsidP="00B71520">
      <w:pPr>
        <w:spacing w:line="276" w:lineRule="auto"/>
        <w:rPr>
          <w:rFonts w:cstheme="minorHAnsi"/>
        </w:rPr>
      </w:pPr>
    </w:p>
    <w:p w14:paraId="5145AC28" w14:textId="77777777" w:rsidR="007D254F" w:rsidRPr="00B71520" w:rsidRDefault="008E5C70" w:rsidP="00B71520">
      <w:pPr>
        <w:spacing w:line="276" w:lineRule="auto"/>
        <w:rPr>
          <w:rFonts w:cstheme="minorHAnsi"/>
        </w:rPr>
      </w:pPr>
    </w:p>
    <w:p w14:paraId="78EA624E" w14:textId="77777777" w:rsidR="007D254F" w:rsidRPr="00B71520" w:rsidRDefault="008E5C70" w:rsidP="00B71520">
      <w:pPr>
        <w:spacing w:line="276" w:lineRule="auto"/>
        <w:rPr>
          <w:rFonts w:cstheme="minorHAnsi"/>
        </w:rPr>
      </w:pPr>
    </w:p>
    <w:p w14:paraId="52CA3A21" w14:textId="6727DF5E" w:rsidR="00485131" w:rsidRPr="00B71520" w:rsidRDefault="000920D3" w:rsidP="00B71520">
      <w:pPr>
        <w:spacing w:line="276" w:lineRule="auto"/>
        <w:rPr>
          <w:rFonts w:cstheme="minorHAnsi"/>
        </w:rPr>
      </w:pPr>
      <w:r w:rsidRPr="00B71520">
        <w:rPr>
          <w:rFonts w:cstheme="minorHAnsi"/>
          <w:lang w:val="uk-UA"/>
        </w:rPr>
        <w:t>Діяльність із</w:t>
      </w:r>
      <w:r w:rsidR="00AC4B96" w:rsidRPr="00B71520">
        <w:rPr>
          <w:rFonts w:cstheme="minorHAnsi"/>
          <w:lang w:val="uk-UA"/>
        </w:rPr>
        <w:t xml:space="preserve"> підготовки підручників не </w:t>
      </w:r>
      <w:r w:rsidRPr="00B71520">
        <w:rPr>
          <w:rFonts w:cstheme="minorHAnsi"/>
          <w:lang w:val="uk-UA"/>
        </w:rPr>
        <w:t>з</w:t>
      </w:r>
      <w:r w:rsidR="00AC4B96" w:rsidRPr="00B71520">
        <w:rPr>
          <w:rFonts w:cstheme="minorHAnsi"/>
          <w:lang w:val="uk-UA"/>
        </w:rPr>
        <w:t xml:space="preserve">може розпочатися, </w:t>
      </w:r>
      <w:r w:rsidRPr="00B71520">
        <w:rPr>
          <w:rFonts w:cstheme="minorHAnsi"/>
          <w:lang w:val="uk-UA"/>
        </w:rPr>
        <w:t>доки</w:t>
      </w:r>
      <w:r w:rsidR="00AC4B96" w:rsidRPr="00B71520">
        <w:rPr>
          <w:rFonts w:cstheme="minorHAnsi"/>
          <w:lang w:val="uk-UA"/>
        </w:rPr>
        <w:t xml:space="preserve"> не буде затверджена </w:t>
      </w:r>
      <w:r w:rsidR="004F1409" w:rsidRPr="00B71520">
        <w:rPr>
          <w:rFonts w:cstheme="minorHAnsi"/>
          <w:lang w:val="uk-UA"/>
        </w:rPr>
        <w:t>Освітня</w:t>
      </w:r>
      <w:r w:rsidR="00AC4B96" w:rsidRPr="00B71520">
        <w:rPr>
          <w:rFonts w:cstheme="minorHAnsi"/>
          <w:lang w:val="uk-UA"/>
        </w:rPr>
        <w:t xml:space="preserve"> програма з вивчення української мови та літератури для корінних народів і національних меншин. </w:t>
      </w:r>
    </w:p>
    <w:p w14:paraId="3324DE21" w14:textId="6127C072" w:rsidR="00485131" w:rsidRPr="00B71520" w:rsidRDefault="00AC4B96" w:rsidP="00B71520">
      <w:pPr>
        <w:spacing w:line="276" w:lineRule="auto"/>
        <w:rPr>
          <w:rFonts w:cstheme="minorHAnsi"/>
        </w:rPr>
      </w:pPr>
      <w:r w:rsidRPr="00B71520">
        <w:rPr>
          <w:rFonts w:cstheme="minorHAnsi"/>
          <w:lang w:val="uk-UA"/>
        </w:rPr>
        <w:t xml:space="preserve">Крім того, випуск підручників для вивчення української мови як </w:t>
      </w:r>
      <w:r w:rsidR="00DF3746" w:rsidRPr="00B71520">
        <w:rPr>
          <w:rFonts w:cstheme="minorHAnsi"/>
          <w:lang w:val="uk-UA"/>
        </w:rPr>
        <w:t>ДМ/М2</w:t>
      </w:r>
      <w:r w:rsidR="00EC2E11" w:rsidRPr="00B71520">
        <w:rPr>
          <w:rFonts w:cstheme="minorHAnsi"/>
          <w:lang w:val="uk-UA"/>
        </w:rPr>
        <w:t xml:space="preserve">- </w:t>
      </w:r>
      <w:r w:rsidRPr="00B71520">
        <w:rPr>
          <w:rFonts w:cstheme="minorHAnsi"/>
          <w:lang w:val="uk-UA"/>
        </w:rPr>
        <w:t>це дво</w:t>
      </w:r>
      <w:r w:rsidR="003E4E53" w:rsidRPr="00B71520">
        <w:rPr>
          <w:rFonts w:cstheme="minorHAnsi"/>
          <w:lang w:val="uk-UA"/>
        </w:rPr>
        <w:t>етапний</w:t>
      </w:r>
      <w:r w:rsidRPr="00B71520">
        <w:rPr>
          <w:rFonts w:cstheme="minorHAnsi"/>
          <w:lang w:val="uk-UA"/>
        </w:rPr>
        <w:t xml:space="preserve"> процес</w:t>
      </w:r>
      <w:r w:rsidR="003E4E53" w:rsidRPr="00B71520">
        <w:rPr>
          <w:rFonts w:cstheme="minorHAnsi"/>
          <w:lang w:val="uk-UA"/>
        </w:rPr>
        <w:t xml:space="preserve">, який складається з творчого та технічного етапів. </w:t>
      </w:r>
      <w:r w:rsidRPr="00B71520">
        <w:rPr>
          <w:rFonts w:cstheme="minorHAnsi"/>
          <w:lang w:val="uk-UA"/>
        </w:rPr>
        <w:t xml:space="preserve">Це ТЗ розроблено для </w:t>
      </w:r>
      <w:r w:rsidR="003E4E53" w:rsidRPr="00B71520">
        <w:rPr>
          <w:rFonts w:cstheme="minorHAnsi"/>
          <w:lang w:val="uk-UA"/>
        </w:rPr>
        <w:t>творчого етапу</w:t>
      </w:r>
      <w:r w:rsidRPr="00B71520">
        <w:rPr>
          <w:rFonts w:cstheme="minorHAnsi"/>
          <w:lang w:val="uk-UA"/>
        </w:rPr>
        <w:t xml:space="preserve"> діяльності. </w:t>
      </w:r>
      <w:r w:rsidR="003E4E53" w:rsidRPr="00B71520">
        <w:rPr>
          <w:rFonts w:cstheme="minorHAnsi"/>
          <w:lang w:val="uk-UA"/>
        </w:rPr>
        <w:t>Після завершення цього завдання для</w:t>
      </w:r>
      <w:r w:rsidRPr="00B71520">
        <w:rPr>
          <w:rFonts w:cstheme="minorHAnsi"/>
          <w:lang w:val="uk-UA"/>
        </w:rPr>
        <w:t xml:space="preserve"> друку комплекту підручник</w:t>
      </w:r>
      <w:r w:rsidR="00EC2E11" w:rsidRPr="00B71520">
        <w:rPr>
          <w:rFonts w:cstheme="minorHAnsi"/>
          <w:lang w:val="uk-UA"/>
        </w:rPr>
        <w:t>ів</w:t>
      </w:r>
      <w:r w:rsidR="003E4E53" w:rsidRPr="00B71520">
        <w:rPr>
          <w:rFonts w:cstheme="minorHAnsi"/>
          <w:lang w:val="uk-UA"/>
        </w:rPr>
        <w:t xml:space="preserve"> як окремої процедури</w:t>
      </w:r>
      <w:r w:rsidRPr="00B71520">
        <w:rPr>
          <w:rFonts w:cstheme="minorHAnsi"/>
          <w:lang w:val="uk-UA"/>
        </w:rPr>
        <w:t xml:space="preserve"> </w:t>
      </w:r>
      <w:r w:rsidR="00A439CB" w:rsidRPr="00B71520">
        <w:rPr>
          <w:rFonts w:cstheme="minorHAnsi"/>
          <w:lang w:val="uk-UA"/>
        </w:rPr>
        <w:t xml:space="preserve">може бути </w:t>
      </w:r>
      <w:r w:rsidR="003E4E53" w:rsidRPr="00B71520">
        <w:rPr>
          <w:rFonts w:cstheme="minorHAnsi"/>
          <w:lang w:val="uk-UA"/>
        </w:rPr>
        <w:t>розроблено окреме ТЗ</w:t>
      </w:r>
      <w:r w:rsidRPr="00B71520">
        <w:rPr>
          <w:rFonts w:cstheme="minorHAnsi"/>
          <w:lang w:val="uk-UA"/>
        </w:rPr>
        <w:t xml:space="preserve">. </w:t>
      </w:r>
    </w:p>
    <w:p w14:paraId="286A5F2C" w14:textId="6CDB570B" w:rsidR="00C26AD0" w:rsidRPr="00B71520" w:rsidRDefault="00AC4B96" w:rsidP="00B71520">
      <w:pPr>
        <w:spacing w:line="276" w:lineRule="auto"/>
        <w:rPr>
          <w:rFonts w:cstheme="minorHAnsi"/>
          <w:lang w:val="uk-UA"/>
        </w:rPr>
      </w:pPr>
      <w:r w:rsidRPr="00B71520">
        <w:rPr>
          <w:rFonts w:cstheme="minorHAnsi"/>
          <w:lang w:val="uk-UA"/>
        </w:rPr>
        <w:t xml:space="preserve">Деталі </w:t>
      </w:r>
      <w:r w:rsidR="00E755F6" w:rsidRPr="00B71520">
        <w:rPr>
          <w:rFonts w:cstheme="minorHAnsi"/>
          <w:lang w:val="uk-UA"/>
        </w:rPr>
        <w:t xml:space="preserve">та умови </w:t>
      </w:r>
      <w:r w:rsidRPr="00B71520">
        <w:rPr>
          <w:rFonts w:cstheme="minorHAnsi"/>
          <w:lang w:val="uk-UA"/>
        </w:rPr>
        <w:t>завдання</w:t>
      </w:r>
      <w:r w:rsidR="00E755F6" w:rsidRPr="00B71520">
        <w:rPr>
          <w:rFonts w:cstheme="minorHAnsi"/>
          <w:lang w:val="uk-UA"/>
        </w:rPr>
        <w:t xml:space="preserve"> будуть прописані у</w:t>
      </w:r>
      <w:r w:rsidRPr="00B71520">
        <w:rPr>
          <w:rFonts w:cstheme="minorHAnsi"/>
          <w:lang w:val="uk-UA"/>
        </w:rPr>
        <w:t xml:space="preserve"> контракті між FCG International </w:t>
      </w:r>
      <w:proofErr w:type="spellStart"/>
      <w:r w:rsidRPr="00B71520">
        <w:rPr>
          <w:rFonts w:cstheme="minorHAnsi"/>
          <w:lang w:val="uk-UA"/>
        </w:rPr>
        <w:t>Ltd</w:t>
      </w:r>
      <w:proofErr w:type="spellEnd"/>
      <w:r w:rsidRPr="00B71520">
        <w:rPr>
          <w:rFonts w:cstheme="minorHAnsi"/>
          <w:lang w:val="uk-UA"/>
        </w:rPr>
        <w:t xml:space="preserve"> (підрядником) і місцевим постачальником послуг/агентством (консультантом), який </w:t>
      </w:r>
      <w:r w:rsidR="00E755F6" w:rsidRPr="00B71520">
        <w:rPr>
          <w:rFonts w:cstheme="minorHAnsi"/>
          <w:lang w:val="uk-UA"/>
        </w:rPr>
        <w:t>сформує</w:t>
      </w:r>
      <w:r w:rsidRPr="00B71520">
        <w:rPr>
          <w:rFonts w:cstheme="minorHAnsi"/>
          <w:lang w:val="uk-UA"/>
        </w:rPr>
        <w:t xml:space="preserve"> місцеву групу експертів</w:t>
      </w:r>
      <w:r w:rsidR="00E755F6" w:rsidRPr="00B71520">
        <w:rPr>
          <w:rFonts w:cstheme="minorHAnsi"/>
          <w:lang w:val="uk-UA"/>
        </w:rPr>
        <w:t>-консультантів</w:t>
      </w:r>
      <w:r w:rsidRPr="00B71520">
        <w:rPr>
          <w:rFonts w:cstheme="minorHAnsi"/>
          <w:lang w:val="uk-UA"/>
        </w:rPr>
        <w:t xml:space="preserve">. Оплата буде </w:t>
      </w:r>
      <w:r w:rsidR="00E755F6" w:rsidRPr="00B71520">
        <w:rPr>
          <w:rFonts w:cstheme="minorHAnsi"/>
          <w:lang w:val="uk-UA"/>
        </w:rPr>
        <w:t>здійснюватися</w:t>
      </w:r>
      <w:r w:rsidRPr="00B71520">
        <w:rPr>
          <w:rFonts w:cstheme="minorHAnsi"/>
          <w:lang w:val="uk-UA"/>
        </w:rPr>
        <w:t xml:space="preserve"> поетапно після затвердження основних результатів Групою управління проєктом.</w:t>
      </w:r>
    </w:p>
    <w:p w14:paraId="6852A32D" w14:textId="55ED98FA" w:rsidR="00A439CB" w:rsidRPr="00B71520" w:rsidRDefault="00A439CB" w:rsidP="00B71520">
      <w:pPr>
        <w:spacing w:line="276" w:lineRule="auto"/>
        <w:rPr>
          <w:rFonts w:cstheme="minorHAnsi"/>
          <w:lang w:val="uk-UA"/>
        </w:rPr>
      </w:pPr>
      <w:r w:rsidRPr="00B71520">
        <w:rPr>
          <w:rFonts w:cstheme="minorHAnsi"/>
          <w:lang w:val="uk-UA"/>
        </w:rPr>
        <w:t>Максимальний бюджет становить 170,000 євро.</w:t>
      </w:r>
    </w:p>
    <w:p w14:paraId="13D1E3E5" w14:textId="764B123D" w:rsidR="00C26AD0" w:rsidRPr="00B71520" w:rsidRDefault="00221BDA" w:rsidP="00B71520">
      <w:pPr>
        <w:spacing w:line="276" w:lineRule="auto"/>
        <w:rPr>
          <w:rFonts w:cstheme="minorHAnsi"/>
        </w:rPr>
      </w:pPr>
      <w:r w:rsidRPr="00B71520">
        <w:rPr>
          <w:rFonts w:cstheme="minorHAnsi"/>
          <w:lang w:val="uk-UA"/>
        </w:rPr>
        <w:t xml:space="preserve">Через пандемію </w:t>
      </w:r>
      <w:proofErr w:type="spellStart"/>
      <w:r w:rsidRPr="00B71520">
        <w:rPr>
          <w:rFonts w:cstheme="minorHAnsi"/>
          <w:lang w:val="uk-UA"/>
        </w:rPr>
        <w:t>коронавірусної</w:t>
      </w:r>
      <w:proofErr w:type="spellEnd"/>
      <w:r w:rsidRPr="00B71520">
        <w:rPr>
          <w:rFonts w:cstheme="minorHAnsi"/>
          <w:lang w:val="uk-UA"/>
        </w:rPr>
        <w:t xml:space="preserve"> хвороби 2019, можуть бути внесені зміни до цього технічного завдання.</w:t>
      </w:r>
    </w:p>
    <w:p w14:paraId="7620718D" w14:textId="77777777" w:rsidR="00940D5D" w:rsidRPr="00B71520" w:rsidRDefault="008E5C70" w:rsidP="00B71520">
      <w:pPr>
        <w:spacing w:line="276" w:lineRule="auto"/>
        <w:rPr>
          <w:rFonts w:cstheme="minorHAnsi"/>
        </w:rPr>
      </w:pPr>
    </w:p>
    <w:p w14:paraId="55B11240" w14:textId="14AC638B" w:rsidR="00C26AD0" w:rsidRPr="00B71520" w:rsidRDefault="00AC4B96" w:rsidP="00B71520">
      <w:pPr>
        <w:pStyle w:val="af0"/>
        <w:numPr>
          <w:ilvl w:val="0"/>
          <w:numId w:val="2"/>
        </w:numPr>
        <w:spacing w:before="0" w:beforeAutospacing="0" w:after="0" w:afterAutospacing="0" w:line="276" w:lineRule="auto"/>
        <w:rPr>
          <w:rFonts w:asciiTheme="minorHAnsi" w:hAnsiTheme="minorHAnsi" w:cstheme="minorHAnsi"/>
          <w:b/>
          <w:lang w:val="uk-UA"/>
        </w:rPr>
      </w:pPr>
      <w:r w:rsidRPr="00B71520">
        <w:rPr>
          <w:rFonts w:asciiTheme="minorHAnsi" w:hAnsiTheme="minorHAnsi" w:cstheme="minorHAnsi"/>
          <w:b/>
          <w:lang w:val="uk-UA"/>
        </w:rPr>
        <w:t>Вимоги до пропозицій</w:t>
      </w:r>
    </w:p>
    <w:p w14:paraId="1CB87032" w14:textId="05518C89" w:rsidR="00A00860" w:rsidRPr="00B71520" w:rsidRDefault="00A00860" w:rsidP="00B71520">
      <w:pPr>
        <w:pStyle w:val="af0"/>
        <w:spacing w:before="0" w:beforeAutospacing="0" w:after="0" w:afterAutospacing="0" w:line="276" w:lineRule="auto"/>
        <w:rPr>
          <w:rFonts w:asciiTheme="minorHAnsi" w:hAnsiTheme="minorHAnsi" w:cstheme="minorHAnsi"/>
          <w:bCs/>
          <w:lang w:val="en-GB"/>
        </w:rPr>
      </w:pPr>
      <w:r w:rsidRPr="00B71520">
        <w:rPr>
          <w:rFonts w:asciiTheme="minorHAnsi" w:hAnsiTheme="minorHAnsi" w:cstheme="minorHAnsi"/>
          <w:bCs/>
          <w:lang w:val="uk-UA"/>
        </w:rPr>
        <w:t xml:space="preserve">Пропозиція повинна </w:t>
      </w:r>
      <w:r w:rsidR="004F1409" w:rsidRPr="00B71520">
        <w:rPr>
          <w:rFonts w:asciiTheme="minorHAnsi" w:hAnsiTheme="minorHAnsi" w:cstheme="minorHAnsi"/>
          <w:bCs/>
          <w:lang w:val="uk-UA"/>
        </w:rPr>
        <w:t>містити</w:t>
      </w:r>
      <w:r w:rsidRPr="00B71520">
        <w:rPr>
          <w:rFonts w:asciiTheme="minorHAnsi" w:hAnsiTheme="minorHAnsi" w:cstheme="minorHAnsi"/>
          <w:bCs/>
          <w:lang w:val="uk-UA"/>
        </w:rPr>
        <w:t>:</w:t>
      </w:r>
    </w:p>
    <w:p w14:paraId="6AB4EA67" w14:textId="4E132EC6" w:rsidR="00A00860" w:rsidRPr="00B71520" w:rsidRDefault="00A00860" w:rsidP="00B71520">
      <w:pPr>
        <w:pStyle w:val="af0"/>
        <w:spacing w:before="0" w:beforeAutospacing="0" w:after="0" w:afterAutospacing="0" w:line="276" w:lineRule="auto"/>
        <w:rPr>
          <w:rFonts w:asciiTheme="minorHAnsi" w:hAnsiTheme="minorHAnsi" w:cstheme="minorHAnsi"/>
          <w:bCs/>
          <w:lang w:val="en-GB"/>
        </w:rPr>
      </w:pPr>
      <w:r w:rsidRPr="00B71520">
        <w:rPr>
          <w:rFonts w:asciiTheme="minorHAnsi" w:hAnsiTheme="minorHAnsi" w:cstheme="minorHAnsi"/>
          <w:bCs/>
          <w:lang w:val="uk-UA"/>
        </w:rPr>
        <w:t xml:space="preserve">7.1) технічну пропозицію обсягом не більше </w:t>
      </w:r>
      <w:r w:rsidR="004F1409" w:rsidRPr="00B71520">
        <w:rPr>
          <w:rFonts w:asciiTheme="minorHAnsi" w:hAnsiTheme="minorHAnsi" w:cstheme="minorHAnsi"/>
          <w:bCs/>
          <w:lang w:val="uk-UA"/>
        </w:rPr>
        <w:t xml:space="preserve">ніж </w:t>
      </w:r>
      <w:r w:rsidRPr="00B71520">
        <w:rPr>
          <w:rFonts w:asciiTheme="minorHAnsi" w:hAnsiTheme="minorHAnsi" w:cstheme="minorHAnsi"/>
          <w:bCs/>
          <w:lang w:val="uk-UA"/>
        </w:rPr>
        <w:t>10 сторінок, зокрема опис передбачуваного підходу і запланованих заходів, реалізаці</w:t>
      </w:r>
      <w:r w:rsidR="004F1409" w:rsidRPr="00B71520">
        <w:rPr>
          <w:rFonts w:asciiTheme="minorHAnsi" w:hAnsiTheme="minorHAnsi" w:cstheme="minorHAnsi"/>
          <w:bCs/>
          <w:lang w:val="uk-UA"/>
        </w:rPr>
        <w:t>ї</w:t>
      </w:r>
      <w:r w:rsidRPr="00B71520">
        <w:rPr>
          <w:rFonts w:asciiTheme="minorHAnsi" w:hAnsiTheme="minorHAnsi" w:cstheme="minorHAnsi"/>
          <w:bCs/>
          <w:lang w:val="uk-UA"/>
        </w:rPr>
        <w:t>, управління діяльністю</w:t>
      </w:r>
      <w:r w:rsidR="00E755F6" w:rsidRPr="00B71520">
        <w:rPr>
          <w:rFonts w:asciiTheme="minorHAnsi" w:hAnsiTheme="minorHAnsi" w:cstheme="minorHAnsi"/>
          <w:bCs/>
          <w:lang w:val="uk-UA"/>
        </w:rPr>
        <w:t>, а також операційний план роботи із термінами його реалізації;</w:t>
      </w:r>
    </w:p>
    <w:p w14:paraId="3991731F" w14:textId="4518B021" w:rsidR="00A00860" w:rsidRPr="00B71520" w:rsidRDefault="00A00860" w:rsidP="00B71520">
      <w:pPr>
        <w:pStyle w:val="af0"/>
        <w:spacing w:before="0" w:beforeAutospacing="0" w:after="0" w:afterAutospacing="0" w:line="276" w:lineRule="auto"/>
        <w:rPr>
          <w:rFonts w:asciiTheme="minorHAnsi" w:hAnsiTheme="minorHAnsi" w:cstheme="minorHAnsi"/>
          <w:bCs/>
          <w:lang w:val="ru-RU"/>
        </w:rPr>
      </w:pPr>
      <w:r w:rsidRPr="00B71520">
        <w:rPr>
          <w:rFonts w:asciiTheme="minorHAnsi" w:hAnsiTheme="minorHAnsi" w:cstheme="minorHAnsi"/>
          <w:bCs/>
          <w:lang w:val="uk-UA"/>
        </w:rPr>
        <w:t>7.2) розбивку витрат:</w:t>
      </w:r>
    </w:p>
    <w:p w14:paraId="1BFA2FD9" w14:textId="160B41BA" w:rsidR="00A00860" w:rsidRPr="00B71520" w:rsidRDefault="00E755F6" w:rsidP="00B71520">
      <w:pPr>
        <w:pStyle w:val="af0"/>
        <w:spacing w:before="0" w:beforeAutospacing="0" w:after="0" w:afterAutospacing="0" w:line="276" w:lineRule="auto"/>
        <w:rPr>
          <w:rFonts w:asciiTheme="minorHAnsi" w:hAnsiTheme="minorHAnsi" w:cstheme="minorHAnsi"/>
          <w:bCs/>
          <w:lang w:val="uk-UA"/>
        </w:rPr>
      </w:pPr>
      <w:r w:rsidRPr="00B71520">
        <w:rPr>
          <w:rFonts w:asciiTheme="minorHAnsi" w:hAnsiTheme="minorHAnsi" w:cstheme="minorHAnsi"/>
          <w:bCs/>
          <w:lang w:val="uk-UA"/>
        </w:rPr>
        <w:lastRenderedPageBreak/>
        <w:t>розбивка витрат</w:t>
      </w:r>
      <w:r w:rsidR="00A00860" w:rsidRPr="00B71520">
        <w:rPr>
          <w:rFonts w:asciiTheme="minorHAnsi" w:hAnsiTheme="minorHAnsi" w:cstheme="minorHAnsi"/>
          <w:bCs/>
          <w:lang w:val="uk-UA"/>
        </w:rPr>
        <w:t xml:space="preserve"> має </w:t>
      </w:r>
      <w:r w:rsidRPr="00B71520">
        <w:rPr>
          <w:rFonts w:asciiTheme="minorHAnsi" w:hAnsiTheme="minorHAnsi" w:cstheme="minorHAnsi"/>
          <w:bCs/>
          <w:lang w:val="uk-UA"/>
        </w:rPr>
        <w:t>складатися з двох частин</w:t>
      </w:r>
      <w:r w:rsidR="00A00860" w:rsidRPr="00B71520">
        <w:rPr>
          <w:rFonts w:asciiTheme="minorHAnsi" w:hAnsiTheme="minorHAnsi" w:cstheme="minorHAnsi"/>
          <w:bCs/>
          <w:lang w:val="uk-UA"/>
        </w:rPr>
        <w:t xml:space="preserve">: «Гонорари експертів» та «Інші витрати». Гонорари визначаються на підставі ставок за робочі дні чи робочі місяці. Інші витрати потрібно деталізувати з урахуванням відповідної Технічної пропозиції та Плану роботи. Розбивка витрат надається в євро; </w:t>
      </w:r>
    </w:p>
    <w:p w14:paraId="680A6B86" w14:textId="46D094D4" w:rsidR="00A00860" w:rsidRPr="00B71520" w:rsidRDefault="00A00860" w:rsidP="00B71520">
      <w:pPr>
        <w:pStyle w:val="af0"/>
        <w:spacing w:before="0" w:beforeAutospacing="0" w:after="0" w:afterAutospacing="0" w:line="276" w:lineRule="auto"/>
        <w:rPr>
          <w:rFonts w:asciiTheme="minorHAnsi" w:hAnsiTheme="minorHAnsi" w:cstheme="minorHAnsi"/>
          <w:bCs/>
          <w:lang w:val="uk-UA"/>
        </w:rPr>
      </w:pPr>
      <w:r w:rsidRPr="00B71520">
        <w:rPr>
          <w:rFonts w:asciiTheme="minorHAnsi" w:hAnsiTheme="minorHAnsi" w:cstheme="minorHAnsi"/>
          <w:bCs/>
          <w:lang w:val="uk-UA"/>
        </w:rPr>
        <w:t xml:space="preserve">7.3) </w:t>
      </w:r>
      <w:r w:rsidRPr="00B71520">
        <w:rPr>
          <w:rFonts w:asciiTheme="minorHAnsi" w:hAnsiTheme="minorHAnsi" w:cstheme="minorHAnsi"/>
          <w:bCs/>
        </w:rPr>
        <w:t>CV</w:t>
      </w:r>
      <w:r w:rsidRPr="00B71520">
        <w:rPr>
          <w:rFonts w:asciiTheme="minorHAnsi" w:hAnsiTheme="minorHAnsi" w:cstheme="minorHAnsi"/>
          <w:bCs/>
          <w:lang w:val="uk-UA"/>
        </w:rPr>
        <w:t xml:space="preserve"> кожного члена команди;</w:t>
      </w:r>
    </w:p>
    <w:p w14:paraId="72CBEFC2" w14:textId="1FCA9B9C" w:rsidR="00A00860" w:rsidRPr="00B71520" w:rsidRDefault="00A00860" w:rsidP="00B71520">
      <w:pPr>
        <w:pStyle w:val="af0"/>
        <w:spacing w:before="0" w:beforeAutospacing="0" w:after="0" w:afterAutospacing="0" w:line="276" w:lineRule="auto"/>
        <w:rPr>
          <w:rFonts w:asciiTheme="minorHAnsi" w:hAnsiTheme="minorHAnsi" w:cstheme="minorHAnsi"/>
          <w:bCs/>
          <w:lang w:val="uk-UA"/>
        </w:rPr>
      </w:pPr>
      <w:r w:rsidRPr="00B71520">
        <w:rPr>
          <w:rFonts w:asciiTheme="minorHAnsi" w:hAnsiTheme="minorHAnsi" w:cstheme="minorHAnsi"/>
          <w:bCs/>
          <w:lang w:val="uk-UA"/>
        </w:rPr>
        <w:t>7.4</w:t>
      </w:r>
      <w:bookmarkStart w:id="0" w:name="_Hlk26786839"/>
      <w:r w:rsidRPr="00B71520">
        <w:rPr>
          <w:rFonts w:asciiTheme="minorHAnsi" w:hAnsiTheme="minorHAnsi" w:cstheme="minorHAnsi"/>
          <w:bCs/>
          <w:lang w:val="uk-UA"/>
        </w:rPr>
        <w:t xml:space="preserve">) офіційні документи щодо статусу організації, та документ, що підтверджує фінансові можливості (річний звіт про рух грошових коштів і звіт про фінансові результати) організації; </w:t>
      </w:r>
    </w:p>
    <w:p w14:paraId="14B9DDE4" w14:textId="77777777" w:rsidR="00A00860" w:rsidRPr="00B71520" w:rsidRDefault="00A00860" w:rsidP="00B71520">
      <w:pPr>
        <w:pStyle w:val="af0"/>
        <w:spacing w:before="0" w:beforeAutospacing="0" w:after="0" w:afterAutospacing="0" w:line="276" w:lineRule="auto"/>
        <w:rPr>
          <w:rFonts w:asciiTheme="minorHAnsi" w:hAnsiTheme="minorHAnsi" w:cstheme="minorHAnsi"/>
          <w:bCs/>
          <w:lang w:val="uk-UA"/>
        </w:rPr>
      </w:pPr>
      <w:r w:rsidRPr="00B71520">
        <w:rPr>
          <w:rFonts w:asciiTheme="minorHAnsi" w:hAnsiTheme="minorHAnsi" w:cstheme="minorHAnsi"/>
          <w:bCs/>
          <w:lang w:val="uk-UA"/>
        </w:rPr>
        <w:t>копії основних реєстраційних документів;</w:t>
      </w:r>
    </w:p>
    <w:p w14:paraId="39822369" w14:textId="77777777" w:rsidR="00A00860" w:rsidRPr="00B71520" w:rsidRDefault="00A00860" w:rsidP="00B71520">
      <w:pPr>
        <w:pStyle w:val="af0"/>
        <w:spacing w:before="0" w:beforeAutospacing="0" w:after="0" w:afterAutospacing="0" w:line="276" w:lineRule="auto"/>
        <w:rPr>
          <w:rFonts w:asciiTheme="minorHAnsi" w:hAnsiTheme="minorHAnsi" w:cstheme="minorHAnsi"/>
          <w:bCs/>
          <w:lang w:val="uk-UA"/>
        </w:rPr>
      </w:pPr>
      <w:r w:rsidRPr="00B71520">
        <w:rPr>
          <w:rFonts w:asciiTheme="minorHAnsi" w:hAnsiTheme="minorHAnsi" w:cstheme="minorHAnsi"/>
          <w:bCs/>
          <w:lang w:val="uk-UA"/>
        </w:rPr>
        <w:t>інші відповідні допоміжні матеріали можуть бути включені до додатків.</w:t>
      </w:r>
      <w:bookmarkEnd w:id="0"/>
    </w:p>
    <w:p w14:paraId="509533BB" w14:textId="77777777" w:rsidR="00A00860" w:rsidRPr="00B71520" w:rsidRDefault="00A00860" w:rsidP="00B71520">
      <w:pPr>
        <w:pStyle w:val="af0"/>
        <w:spacing w:before="0" w:beforeAutospacing="0" w:after="0" w:afterAutospacing="0" w:line="276" w:lineRule="auto"/>
        <w:rPr>
          <w:rFonts w:asciiTheme="minorHAnsi" w:hAnsiTheme="minorHAnsi" w:cstheme="minorHAnsi"/>
          <w:bCs/>
          <w:lang w:val="en-GB"/>
        </w:rPr>
      </w:pPr>
      <w:r w:rsidRPr="00B71520">
        <w:rPr>
          <w:rFonts w:asciiTheme="minorHAnsi" w:hAnsiTheme="minorHAnsi" w:cstheme="minorHAnsi"/>
          <w:bCs/>
          <w:lang w:val="uk-UA"/>
        </w:rPr>
        <w:t>Пропозиція надається англійською мовою.</w:t>
      </w:r>
    </w:p>
    <w:p w14:paraId="06EE7CCE" w14:textId="77777777" w:rsidR="00A00860" w:rsidRPr="00B71520" w:rsidRDefault="00A00860" w:rsidP="00B71520">
      <w:pPr>
        <w:pStyle w:val="af0"/>
        <w:spacing w:before="0" w:beforeAutospacing="0" w:after="0" w:afterAutospacing="0" w:line="276" w:lineRule="auto"/>
        <w:rPr>
          <w:rFonts w:asciiTheme="minorHAnsi" w:hAnsiTheme="minorHAnsi" w:cstheme="minorHAnsi"/>
          <w:bCs/>
          <w:lang w:val="en-GB"/>
        </w:rPr>
      </w:pPr>
    </w:p>
    <w:p w14:paraId="5EC473E9" w14:textId="154ABEE9" w:rsidR="0062379B" w:rsidRPr="00B71520" w:rsidRDefault="00AC4B96" w:rsidP="00B71520">
      <w:pPr>
        <w:pStyle w:val="af0"/>
        <w:numPr>
          <w:ilvl w:val="0"/>
          <w:numId w:val="2"/>
        </w:numPr>
        <w:spacing w:before="0" w:beforeAutospacing="0" w:after="0" w:afterAutospacing="0" w:line="276" w:lineRule="auto"/>
        <w:rPr>
          <w:rFonts w:asciiTheme="minorHAnsi" w:hAnsiTheme="minorHAnsi" w:cstheme="minorHAnsi"/>
          <w:b/>
          <w:lang w:val="en-GB"/>
        </w:rPr>
      </w:pPr>
      <w:r w:rsidRPr="00B71520">
        <w:rPr>
          <w:rFonts w:asciiTheme="minorHAnsi" w:hAnsiTheme="minorHAnsi" w:cstheme="minorHAnsi"/>
          <w:b/>
          <w:lang w:val="uk-UA"/>
        </w:rPr>
        <w:t>Основний персонал</w:t>
      </w:r>
    </w:p>
    <w:p w14:paraId="5251F339" w14:textId="65E94674" w:rsidR="0062379B" w:rsidRPr="00B71520" w:rsidRDefault="00E55C85" w:rsidP="00B71520">
      <w:pPr>
        <w:spacing w:line="276" w:lineRule="auto"/>
        <w:rPr>
          <w:rFonts w:cstheme="minorHAnsi"/>
        </w:rPr>
      </w:pPr>
      <w:r w:rsidRPr="00B71520">
        <w:rPr>
          <w:rFonts w:cstheme="minorHAnsi"/>
          <w:lang w:val="uk-UA"/>
        </w:rPr>
        <w:t xml:space="preserve">Виконання цього завдання </w:t>
      </w:r>
      <w:r w:rsidR="004F1409" w:rsidRPr="00B71520">
        <w:rPr>
          <w:rFonts w:cstheme="minorHAnsi"/>
          <w:lang w:val="uk-UA"/>
        </w:rPr>
        <w:t xml:space="preserve">може </w:t>
      </w:r>
      <w:r w:rsidRPr="00B71520">
        <w:rPr>
          <w:rFonts w:cstheme="minorHAnsi"/>
          <w:lang w:val="uk-UA"/>
        </w:rPr>
        <w:t>передбача</w:t>
      </w:r>
      <w:r w:rsidR="004F1409" w:rsidRPr="00B71520">
        <w:rPr>
          <w:rFonts w:cstheme="minorHAnsi"/>
          <w:lang w:val="uk-UA"/>
        </w:rPr>
        <w:t>ти</w:t>
      </w:r>
      <w:r w:rsidRPr="00B71520">
        <w:rPr>
          <w:rFonts w:cstheme="minorHAnsi"/>
          <w:lang w:val="uk-UA"/>
        </w:rPr>
        <w:t xml:space="preserve"> залучення</w:t>
      </w:r>
      <w:r w:rsidR="00AC4B96" w:rsidRPr="00B71520">
        <w:rPr>
          <w:rFonts w:cstheme="minorHAnsi"/>
          <w:lang w:val="uk-UA"/>
        </w:rPr>
        <w:t xml:space="preserve"> </w:t>
      </w:r>
      <w:r w:rsidRPr="00B71520">
        <w:rPr>
          <w:rFonts w:cstheme="minorHAnsi"/>
          <w:lang w:val="uk-UA"/>
        </w:rPr>
        <w:t>основних експертів</w:t>
      </w:r>
      <w:r w:rsidR="00AC4B96" w:rsidRPr="00B71520">
        <w:rPr>
          <w:rFonts w:cstheme="minorHAnsi"/>
          <w:lang w:val="uk-UA"/>
        </w:rPr>
        <w:t xml:space="preserve"> </w:t>
      </w:r>
      <w:r w:rsidRPr="00B71520">
        <w:rPr>
          <w:rFonts w:cstheme="minorHAnsi"/>
          <w:lang w:val="uk-UA"/>
        </w:rPr>
        <w:t>і</w:t>
      </w:r>
      <w:r w:rsidR="00AC4B96" w:rsidRPr="00B71520">
        <w:rPr>
          <w:rFonts w:cstheme="minorHAnsi"/>
          <w:lang w:val="uk-UA"/>
        </w:rPr>
        <w:t xml:space="preserve">з відповідною кваліфікацією  </w:t>
      </w:r>
    </w:p>
    <w:p w14:paraId="2CECC399" w14:textId="77777777" w:rsidR="00940D5D" w:rsidRPr="00B71520" w:rsidRDefault="008E5C70" w:rsidP="00B71520">
      <w:pPr>
        <w:spacing w:line="276" w:lineRule="auto"/>
        <w:rPr>
          <w:rFonts w:cstheme="minorHAnsi"/>
        </w:rPr>
      </w:pPr>
    </w:p>
    <w:tbl>
      <w:tblPr>
        <w:tblStyle w:val="TableGrid"/>
        <w:tblW w:w="9002" w:type="dxa"/>
        <w:tblInd w:w="360" w:type="dxa"/>
        <w:tblCellMar>
          <w:top w:w="9" w:type="dxa"/>
          <w:left w:w="108" w:type="dxa"/>
          <w:right w:w="115" w:type="dxa"/>
        </w:tblCellMar>
        <w:tblLook w:val="04A0" w:firstRow="1" w:lastRow="0" w:firstColumn="1" w:lastColumn="0" w:noHBand="0" w:noVBand="1"/>
      </w:tblPr>
      <w:tblGrid>
        <w:gridCol w:w="9002"/>
      </w:tblGrid>
      <w:tr w:rsidR="00B71520" w:rsidRPr="00B71520" w14:paraId="560C60B3" w14:textId="77777777" w:rsidTr="00A847C6">
        <w:trPr>
          <w:trHeight w:val="526"/>
        </w:trPr>
        <w:tc>
          <w:tcPr>
            <w:tcW w:w="9002" w:type="dxa"/>
            <w:tcBorders>
              <w:top w:val="single" w:sz="4" w:space="0" w:color="000000"/>
              <w:left w:val="single" w:sz="4" w:space="0" w:color="000000"/>
              <w:bottom w:val="single" w:sz="4" w:space="0" w:color="000000"/>
              <w:right w:val="single" w:sz="4" w:space="0" w:color="000000"/>
            </w:tcBorders>
          </w:tcPr>
          <w:p w14:paraId="1218A205" w14:textId="77777777" w:rsidR="0062379B" w:rsidRPr="00B71520" w:rsidRDefault="00AC4B96" w:rsidP="00B71520">
            <w:pPr>
              <w:spacing w:line="276" w:lineRule="auto"/>
              <w:rPr>
                <w:rFonts w:cstheme="minorHAnsi"/>
                <w:lang w:val="en-GB"/>
              </w:rPr>
            </w:pPr>
            <w:r w:rsidRPr="00B71520">
              <w:rPr>
                <w:rFonts w:cstheme="minorHAnsi"/>
                <w:b/>
                <w:lang w:val="uk-UA"/>
              </w:rPr>
              <w:t xml:space="preserve">Основні експерти </w:t>
            </w:r>
          </w:p>
        </w:tc>
      </w:tr>
      <w:tr w:rsidR="00B71520" w:rsidRPr="00B71520" w14:paraId="2DBFBD72" w14:textId="77777777" w:rsidTr="0062379B">
        <w:trPr>
          <w:trHeight w:val="196"/>
        </w:trPr>
        <w:tc>
          <w:tcPr>
            <w:tcW w:w="9002" w:type="dxa"/>
            <w:tcBorders>
              <w:top w:val="single" w:sz="4" w:space="0" w:color="000000"/>
              <w:left w:val="single" w:sz="4" w:space="0" w:color="000000"/>
              <w:bottom w:val="single" w:sz="4" w:space="0" w:color="000000"/>
              <w:right w:val="single" w:sz="4" w:space="0" w:color="000000"/>
            </w:tcBorders>
          </w:tcPr>
          <w:p w14:paraId="33E6866C" w14:textId="77777777" w:rsidR="0062379B" w:rsidRPr="00B71520" w:rsidRDefault="00AC4B96" w:rsidP="00B71520">
            <w:pPr>
              <w:spacing w:line="276" w:lineRule="auto"/>
              <w:rPr>
                <w:rFonts w:cstheme="minorHAnsi"/>
                <w:lang w:val="en-GB"/>
              </w:rPr>
            </w:pPr>
            <w:r w:rsidRPr="00B71520">
              <w:rPr>
                <w:rFonts w:cstheme="minorHAnsi"/>
                <w:lang w:val="uk-UA"/>
              </w:rPr>
              <w:t>Керівник проєктом</w:t>
            </w:r>
          </w:p>
        </w:tc>
      </w:tr>
      <w:tr w:rsidR="00B71520" w:rsidRPr="00B71520" w14:paraId="62F24834" w14:textId="77777777" w:rsidTr="0062379B">
        <w:trPr>
          <w:trHeight w:val="555"/>
        </w:trPr>
        <w:tc>
          <w:tcPr>
            <w:tcW w:w="9002" w:type="dxa"/>
            <w:tcBorders>
              <w:top w:val="single" w:sz="4" w:space="0" w:color="000000"/>
              <w:left w:val="single" w:sz="4" w:space="0" w:color="000000"/>
              <w:bottom w:val="single" w:sz="4" w:space="0" w:color="000000"/>
              <w:right w:val="single" w:sz="4" w:space="0" w:color="000000"/>
            </w:tcBorders>
          </w:tcPr>
          <w:p w14:paraId="2FD37A95" w14:textId="232C9AE9" w:rsidR="0062379B" w:rsidRPr="00B71520" w:rsidRDefault="00AC4B96" w:rsidP="00B71520">
            <w:pPr>
              <w:spacing w:line="276" w:lineRule="auto"/>
              <w:rPr>
                <w:rFonts w:cstheme="minorHAnsi"/>
              </w:rPr>
            </w:pPr>
            <w:r w:rsidRPr="00B71520">
              <w:rPr>
                <w:rFonts w:cstheme="minorHAnsi"/>
                <w:lang w:val="uk-UA"/>
              </w:rPr>
              <w:t>Команда розроб</w:t>
            </w:r>
            <w:r w:rsidR="00E55C85" w:rsidRPr="00B71520">
              <w:rPr>
                <w:rFonts w:cstheme="minorHAnsi"/>
                <w:lang w:val="uk-UA"/>
              </w:rPr>
              <w:t>ників</w:t>
            </w:r>
            <w:r w:rsidRPr="00B71520">
              <w:rPr>
                <w:rFonts w:cstheme="minorHAnsi"/>
                <w:lang w:val="uk-UA"/>
              </w:rPr>
              <w:t xml:space="preserve"> контенту (експерти </w:t>
            </w:r>
            <w:r w:rsidR="00E55C85" w:rsidRPr="00B71520">
              <w:rPr>
                <w:rFonts w:cstheme="minorHAnsi"/>
                <w:lang w:val="uk-UA"/>
              </w:rPr>
              <w:t>з різних тем</w:t>
            </w:r>
            <w:r w:rsidRPr="00B71520">
              <w:rPr>
                <w:rFonts w:cstheme="minorHAnsi"/>
                <w:lang w:val="uk-UA"/>
              </w:rPr>
              <w:t xml:space="preserve">: автори, </w:t>
            </w:r>
            <w:r w:rsidR="00E55C85" w:rsidRPr="00B71520">
              <w:rPr>
                <w:rFonts w:cstheme="minorHAnsi"/>
                <w:lang w:val="uk-UA"/>
              </w:rPr>
              <w:t>експерт з питань педагогіки</w:t>
            </w:r>
            <w:r w:rsidRPr="00B71520">
              <w:rPr>
                <w:rFonts w:cstheme="minorHAnsi"/>
                <w:lang w:val="uk-UA"/>
              </w:rPr>
              <w:t xml:space="preserve">, лінгвіст - фахівець з угорської/румунської мови тощо) </w:t>
            </w:r>
          </w:p>
          <w:p w14:paraId="5F127A7F" w14:textId="0D841ADC" w:rsidR="00D46729" w:rsidRPr="00B71520" w:rsidRDefault="00AC4B96" w:rsidP="00B71520">
            <w:pPr>
              <w:spacing w:line="276" w:lineRule="auto"/>
              <w:rPr>
                <w:rFonts w:cstheme="minorHAnsi"/>
                <w:lang w:val="uk-UA"/>
              </w:rPr>
            </w:pPr>
            <w:r w:rsidRPr="00B71520">
              <w:rPr>
                <w:rFonts w:cstheme="minorHAnsi"/>
                <w:b/>
                <w:bCs/>
                <w:lang w:val="uk-UA"/>
              </w:rPr>
              <w:t>ПРИМІТКА</w:t>
            </w:r>
            <w:r w:rsidR="00E55C85" w:rsidRPr="00B71520">
              <w:rPr>
                <w:rFonts w:cstheme="minorHAnsi"/>
                <w:b/>
                <w:bCs/>
                <w:lang w:val="uk-UA"/>
              </w:rPr>
              <w:t xml:space="preserve">. </w:t>
            </w:r>
            <w:r w:rsidR="00E55C85" w:rsidRPr="00B71520">
              <w:rPr>
                <w:rFonts w:cstheme="minorHAnsi"/>
                <w:lang w:val="uk-UA"/>
              </w:rPr>
              <w:t>Передбачається, що</w:t>
            </w:r>
            <w:r w:rsidRPr="00B71520">
              <w:rPr>
                <w:rFonts w:cstheme="minorHAnsi"/>
                <w:lang w:val="uk-UA"/>
              </w:rPr>
              <w:t xml:space="preserve"> </w:t>
            </w:r>
            <w:r w:rsidR="004F1409" w:rsidRPr="00B71520">
              <w:rPr>
                <w:rFonts w:cstheme="minorHAnsi"/>
                <w:lang w:val="uk-UA"/>
              </w:rPr>
              <w:t xml:space="preserve">до </w:t>
            </w:r>
            <w:r w:rsidRPr="00B71520">
              <w:rPr>
                <w:rFonts w:cstheme="minorHAnsi"/>
                <w:lang w:val="uk-UA"/>
              </w:rPr>
              <w:t xml:space="preserve">авторської команди приєднаються місцеві експерти з Чернівецької та Закарпатської областей, </w:t>
            </w:r>
            <w:r w:rsidR="004F1409" w:rsidRPr="00B71520">
              <w:rPr>
                <w:rFonts w:cstheme="minorHAnsi"/>
                <w:lang w:val="uk-UA"/>
              </w:rPr>
              <w:t>і</w:t>
            </w:r>
            <w:r w:rsidR="00E55C85" w:rsidRPr="00B71520">
              <w:rPr>
                <w:rFonts w:cstheme="minorHAnsi"/>
                <w:lang w:val="uk-UA"/>
              </w:rPr>
              <w:t>мовірніше,</w:t>
            </w:r>
            <w:r w:rsidRPr="00B71520">
              <w:rPr>
                <w:rFonts w:cstheme="minorHAnsi"/>
                <w:lang w:val="uk-UA"/>
              </w:rPr>
              <w:t xml:space="preserve"> </w:t>
            </w:r>
            <w:r w:rsidR="00E55C85" w:rsidRPr="00B71520">
              <w:rPr>
                <w:rFonts w:cstheme="minorHAnsi"/>
                <w:lang w:val="uk-UA"/>
              </w:rPr>
              <w:t xml:space="preserve">вчителі </w:t>
            </w:r>
            <w:r w:rsidRPr="00B71520">
              <w:rPr>
                <w:rFonts w:cstheme="minorHAnsi"/>
                <w:lang w:val="uk-UA"/>
              </w:rPr>
              <w:t>/ професо</w:t>
            </w:r>
            <w:r w:rsidR="00E55C85" w:rsidRPr="00B71520">
              <w:rPr>
                <w:rFonts w:cstheme="minorHAnsi"/>
                <w:lang w:val="uk-UA"/>
              </w:rPr>
              <w:t>ри</w:t>
            </w:r>
            <w:r w:rsidRPr="00B71520">
              <w:rPr>
                <w:rFonts w:cstheme="minorHAnsi"/>
                <w:lang w:val="uk-UA"/>
              </w:rPr>
              <w:t xml:space="preserve"> / інші фахівці, що представляють національні меншини / носії угорської та румунської мов</w:t>
            </w:r>
          </w:p>
        </w:tc>
      </w:tr>
      <w:tr w:rsidR="00B71520" w:rsidRPr="00B71520" w14:paraId="4E289CA4" w14:textId="77777777" w:rsidTr="0062379B">
        <w:trPr>
          <w:trHeight w:val="324"/>
        </w:trPr>
        <w:tc>
          <w:tcPr>
            <w:tcW w:w="9002" w:type="dxa"/>
            <w:tcBorders>
              <w:top w:val="single" w:sz="4" w:space="0" w:color="000000"/>
              <w:left w:val="single" w:sz="4" w:space="0" w:color="000000"/>
              <w:bottom w:val="single" w:sz="4" w:space="0" w:color="000000"/>
              <w:right w:val="single" w:sz="4" w:space="0" w:color="000000"/>
            </w:tcBorders>
          </w:tcPr>
          <w:p w14:paraId="03C8EC94" w14:textId="61E3AEEF" w:rsidR="0062379B" w:rsidRPr="00B71520" w:rsidRDefault="00AC4B96" w:rsidP="00B71520">
            <w:pPr>
              <w:spacing w:line="276" w:lineRule="auto"/>
              <w:rPr>
                <w:rFonts w:cstheme="minorHAnsi"/>
              </w:rPr>
            </w:pPr>
            <w:r w:rsidRPr="00B71520">
              <w:rPr>
                <w:rFonts w:cstheme="minorHAnsi"/>
                <w:lang w:val="uk-UA"/>
              </w:rPr>
              <w:t xml:space="preserve">Дизайнер(и), </w:t>
            </w:r>
            <w:r w:rsidR="00E55C85" w:rsidRPr="00B71520">
              <w:rPr>
                <w:rFonts w:cstheme="minorHAnsi"/>
                <w:lang w:val="uk-UA"/>
              </w:rPr>
              <w:t>художник</w:t>
            </w:r>
            <w:r w:rsidRPr="00B71520">
              <w:rPr>
                <w:rFonts w:cstheme="minorHAnsi"/>
                <w:lang w:val="uk-UA"/>
              </w:rPr>
              <w:t xml:space="preserve"> (фотографії, ілюстрації)</w:t>
            </w:r>
          </w:p>
        </w:tc>
      </w:tr>
      <w:tr w:rsidR="00B71520" w:rsidRPr="00B71520" w14:paraId="44DD796E" w14:textId="77777777" w:rsidTr="0062379B">
        <w:trPr>
          <w:trHeight w:val="556"/>
        </w:trPr>
        <w:tc>
          <w:tcPr>
            <w:tcW w:w="9002" w:type="dxa"/>
            <w:tcBorders>
              <w:top w:val="single" w:sz="4" w:space="0" w:color="000000"/>
              <w:left w:val="single" w:sz="4" w:space="0" w:color="000000"/>
              <w:bottom w:val="single" w:sz="4" w:space="0" w:color="000000"/>
              <w:right w:val="single" w:sz="4" w:space="0" w:color="000000"/>
            </w:tcBorders>
          </w:tcPr>
          <w:p w14:paraId="070E263C" w14:textId="0A127C03" w:rsidR="0062379B" w:rsidRPr="00B71520" w:rsidRDefault="00AC4B96" w:rsidP="00B71520">
            <w:pPr>
              <w:spacing w:line="276" w:lineRule="auto"/>
              <w:rPr>
                <w:rFonts w:cstheme="minorHAnsi"/>
                <w:lang w:val="uk-UA"/>
              </w:rPr>
            </w:pPr>
            <w:r w:rsidRPr="00B71520">
              <w:rPr>
                <w:rFonts w:cstheme="minorHAnsi"/>
                <w:lang w:val="uk-UA"/>
              </w:rPr>
              <w:t>Розробники інтерактивного контенту: звукорежисер(и), анімаційний</w:t>
            </w:r>
            <w:r w:rsidR="00E55C85" w:rsidRPr="00B71520">
              <w:rPr>
                <w:rFonts w:cstheme="minorHAnsi"/>
                <w:lang w:val="uk-UA"/>
              </w:rPr>
              <w:t>(і)</w:t>
            </w:r>
            <w:r w:rsidRPr="00B71520">
              <w:rPr>
                <w:rFonts w:cstheme="minorHAnsi"/>
                <w:lang w:val="uk-UA"/>
              </w:rPr>
              <w:t xml:space="preserve"> режисер(и) і відео</w:t>
            </w:r>
            <w:r w:rsidR="00E55C85" w:rsidRPr="00B71520">
              <w:rPr>
                <w:rFonts w:cstheme="minorHAnsi"/>
                <w:lang w:val="uk-UA"/>
              </w:rPr>
              <w:t>-</w:t>
            </w:r>
            <w:r w:rsidRPr="00B71520">
              <w:rPr>
                <w:rFonts w:cstheme="minorHAnsi"/>
                <w:lang w:val="uk-UA"/>
              </w:rPr>
              <w:t xml:space="preserve">режисер(и); композитор(и); </w:t>
            </w:r>
            <w:r w:rsidR="004F1409" w:rsidRPr="00B71520">
              <w:rPr>
                <w:rFonts w:cstheme="minorHAnsi"/>
                <w:lang w:val="uk-UA"/>
              </w:rPr>
              <w:t>диктори</w:t>
            </w:r>
          </w:p>
        </w:tc>
      </w:tr>
      <w:tr w:rsidR="00A504B4" w:rsidRPr="00B71520" w14:paraId="2879E55D" w14:textId="77777777" w:rsidTr="00CB36E4">
        <w:trPr>
          <w:trHeight w:val="331"/>
        </w:trPr>
        <w:tc>
          <w:tcPr>
            <w:tcW w:w="9002" w:type="dxa"/>
            <w:tcBorders>
              <w:top w:val="single" w:sz="4" w:space="0" w:color="000000"/>
              <w:left w:val="single" w:sz="4" w:space="0" w:color="000000"/>
              <w:bottom w:val="single" w:sz="4" w:space="0" w:color="000000"/>
              <w:right w:val="single" w:sz="4" w:space="0" w:color="000000"/>
            </w:tcBorders>
          </w:tcPr>
          <w:p w14:paraId="7F883C2F" w14:textId="49789AA3" w:rsidR="0062379B" w:rsidRPr="00B71520" w:rsidRDefault="00E55C85" w:rsidP="00B71520">
            <w:pPr>
              <w:spacing w:line="276" w:lineRule="auto"/>
              <w:rPr>
                <w:rFonts w:cstheme="minorHAnsi"/>
              </w:rPr>
            </w:pPr>
            <w:r w:rsidRPr="00B71520">
              <w:rPr>
                <w:rFonts w:cstheme="minorHAnsi"/>
                <w:lang w:val="uk-UA"/>
              </w:rPr>
              <w:t>Команда редакторів</w:t>
            </w:r>
            <w:r w:rsidR="00AC4B96" w:rsidRPr="00B71520">
              <w:rPr>
                <w:rFonts w:cstheme="minorHAnsi"/>
                <w:lang w:val="uk-UA"/>
              </w:rPr>
              <w:t xml:space="preserve">: фахівець </w:t>
            </w:r>
            <w:r w:rsidRPr="00B71520">
              <w:rPr>
                <w:rFonts w:cstheme="minorHAnsi"/>
                <w:lang w:val="uk-UA"/>
              </w:rPr>
              <w:t>і</w:t>
            </w:r>
            <w:r w:rsidR="00AC4B96" w:rsidRPr="00B71520">
              <w:rPr>
                <w:rFonts w:cstheme="minorHAnsi"/>
                <w:lang w:val="uk-UA"/>
              </w:rPr>
              <w:t>з верстки книг, коректори, редактори</w:t>
            </w:r>
          </w:p>
        </w:tc>
      </w:tr>
    </w:tbl>
    <w:p w14:paraId="6760F839" w14:textId="77777777" w:rsidR="00CB36E4" w:rsidRPr="00312AB4" w:rsidRDefault="008E5C70" w:rsidP="00B71520">
      <w:pPr>
        <w:pStyle w:val="af0"/>
        <w:spacing w:before="0" w:beforeAutospacing="0" w:after="0" w:afterAutospacing="0" w:line="276" w:lineRule="auto"/>
        <w:ind w:left="1080"/>
        <w:rPr>
          <w:rFonts w:asciiTheme="minorHAnsi" w:hAnsiTheme="minorHAnsi" w:cstheme="minorHAnsi"/>
          <w:b/>
          <w:bCs/>
          <w:lang w:val="ru-RU"/>
        </w:rPr>
      </w:pPr>
    </w:p>
    <w:p w14:paraId="0E1FA1F0" w14:textId="449AA197" w:rsidR="00C26AD0" w:rsidRPr="00312AB4" w:rsidRDefault="00312AB4" w:rsidP="00312AB4">
      <w:pPr>
        <w:pStyle w:val="af0"/>
        <w:spacing w:before="0" w:beforeAutospacing="0" w:after="0" w:afterAutospacing="0" w:line="276" w:lineRule="auto"/>
        <w:ind w:firstLine="708"/>
        <w:rPr>
          <w:rFonts w:asciiTheme="minorHAnsi" w:hAnsiTheme="minorHAnsi" w:cstheme="minorHAnsi"/>
          <w:bCs/>
          <w:lang w:val="ru-RU"/>
        </w:rPr>
      </w:pPr>
      <w:r>
        <w:rPr>
          <w:rFonts w:asciiTheme="minorHAnsi" w:hAnsiTheme="minorHAnsi" w:cstheme="minorHAnsi"/>
          <w:b/>
          <w:bCs/>
          <w:lang w:val="uk-UA"/>
        </w:rPr>
        <w:t xml:space="preserve">9. </w:t>
      </w:r>
      <w:r w:rsidR="00AC4B96" w:rsidRPr="00312AB4">
        <w:rPr>
          <w:rFonts w:asciiTheme="minorHAnsi" w:hAnsiTheme="minorHAnsi" w:cstheme="minorHAnsi"/>
          <w:b/>
          <w:bCs/>
          <w:lang w:val="uk-UA"/>
        </w:rPr>
        <w:t xml:space="preserve">Критерії оцінки та процедура </w:t>
      </w:r>
      <w:r w:rsidR="00AC4B96" w:rsidRPr="00B71520">
        <w:rPr>
          <w:rFonts w:asciiTheme="minorHAnsi" w:hAnsiTheme="minorHAnsi" w:cstheme="minorHAnsi"/>
          <w:b/>
          <w:bCs/>
          <w:lang w:val="uk-UA"/>
        </w:rPr>
        <w:t>відбору</w:t>
      </w:r>
    </w:p>
    <w:p w14:paraId="6E9437FF" w14:textId="77777777" w:rsidR="00C26AD0" w:rsidRPr="00B71520" w:rsidRDefault="00AC4B96" w:rsidP="00B71520">
      <w:pPr>
        <w:spacing w:line="276" w:lineRule="auto"/>
        <w:rPr>
          <w:rFonts w:cstheme="minorHAnsi"/>
        </w:rPr>
      </w:pPr>
      <w:r w:rsidRPr="00B71520">
        <w:rPr>
          <w:rFonts w:cstheme="minorHAnsi"/>
          <w:lang w:val="uk-UA"/>
        </w:rPr>
        <w:t>Пропозиції будуть оцінюватися за якістю (90%) та ціною (10%).</w:t>
      </w:r>
    </w:p>
    <w:p w14:paraId="47351A3D" w14:textId="35453094" w:rsidR="00C26AD0" w:rsidRPr="00B71520" w:rsidRDefault="00AC4B96" w:rsidP="00B71520">
      <w:pPr>
        <w:spacing w:line="276" w:lineRule="auto"/>
        <w:rPr>
          <w:rFonts w:cstheme="minorHAnsi"/>
          <w:lang w:val="uk-UA"/>
        </w:rPr>
      </w:pPr>
      <w:r w:rsidRPr="00B71520">
        <w:rPr>
          <w:rFonts w:cstheme="minorHAnsi"/>
          <w:lang w:val="uk-UA"/>
        </w:rPr>
        <w:lastRenderedPageBreak/>
        <w:t>Відповідн</w:t>
      </w:r>
      <w:r w:rsidR="00E55C85" w:rsidRPr="00B71520">
        <w:rPr>
          <w:rFonts w:cstheme="minorHAnsi"/>
          <w:lang w:val="uk-UA"/>
        </w:rPr>
        <w:t>і</w:t>
      </w:r>
      <w:r w:rsidRPr="00B71520">
        <w:rPr>
          <w:rFonts w:cstheme="minorHAnsi"/>
          <w:lang w:val="uk-UA"/>
        </w:rPr>
        <w:t xml:space="preserve"> постачальник</w:t>
      </w:r>
      <w:r w:rsidR="00E55C85" w:rsidRPr="00B71520">
        <w:rPr>
          <w:rFonts w:cstheme="minorHAnsi"/>
          <w:lang w:val="uk-UA"/>
        </w:rPr>
        <w:t>и</w:t>
      </w:r>
      <w:r w:rsidRPr="00B71520">
        <w:rPr>
          <w:rFonts w:cstheme="minorHAnsi"/>
          <w:lang w:val="uk-UA"/>
        </w:rPr>
        <w:t xml:space="preserve"> послуг </w:t>
      </w:r>
      <w:r w:rsidR="00E55C85" w:rsidRPr="00B71520">
        <w:rPr>
          <w:rFonts w:cstheme="minorHAnsi"/>
          <w:lang w:val="uk-UA"/>
        </w:rPr>
        <w:t>мають надати</w:t>
      </w:r>
      <w:r w:rsidRPr="00B71520">
        <w:rPr>
          <w:rFonts w:cstheme="minorHAnsi"/>
          <w:lang w:val="uk-UA"/>
        </w:rPr>
        <w:t xml:space="preserve"> письмову пропозицію. Якість пропозиції буде оцінюватися з урахуванням таких складових:</w:t>
      </w:r>
    </w:p>
    <w:p w14:paraId="5B3C5F83" w14:textId="432215F0" w:rsidR="00C26AD0" w:rsidRPr="00B71520" w:rsidRDefault="00E55C85" w:rsidP="00B71520">
      <w:pPr>
        <w:spacing w:line="276" w:lineRule="auto"/>
        <w:rPr>
          <w:rFonts w:cstheme="minorHAnsi"/>
          <w:lang w:val="uk-UA"/>
        </w:rPr>
      </w:pPr>
      <w:r w:rsidRPr="00B71520">
        <w:rPr>
          <w:rFonts w:cstheme="minorHAnsi"/>
          <w:lang w:val="uk-UA"/>
        </w:rPr>
        <w:t>9</w:t>
      </w:r>
      <w:r w:rsidR="00AC4B96" w:rsidRPr="00B71520">
        <w:rPr>
          <w:rFonts w:cstheme="minorHAnsi"/>
          <w:lang w:val="uk-UA"/>
        </w:rPr>
        <w:t>.1</w:t>
      </w:r>
      <w:r w:rsidR="00A52A94" w:rsidRPr="00B71520">
        <w:rPr>
          <w:rFonts w:cstheme="minorHAnsi"/>
          <w:lang w:val="uk-UA"/>
        </w:rPr>
        <w:t>) о</w:t>
      </w:r>
      <w:r w:rsidR="00AC4B96" w:rsidRPr="00B71520">
        <w:rPr>
          <w:rFonts w:cstheme="minorHAnsi"/>
          <w:lang w:val="uk-UA"/>
        </w:rPr>
        <w:t>рганізація (10%):</w:t>
      </w:r>
      <w:r w:rsidR="00AC4B96" w:rsidRPr="00B71520">
        <w:rPr>
          <w:rFonts w:cstheme="minorHAnsi"/>
          <w:lang w:val="uk-UA"/>
        </w:rPr>
        <w:br/>
        <w:t xml:space="preserve">- </w:t>
      </w:r>
      <w:r w:rsidRPr="00B71520">
        <w:rPr>
          <w:rFonts w:cstheme="minorHAnsi"/>
          <w:lang w:val="uk-UA"/>
        </w:rPr>
        <w:t>п</w:t>
      </w:r>
      <w:r w:rsidR="00AC4B96" w:rsidRPr="00B71520">
        <w:rPr>
          <w:rFonts w:cstheme="minorHAnsi"/>
          <w:lang w:val="uk-UA"/>
        </w:rPr>
        <w:t xml:space="preserve">опередній досвід виконання </w:t>
      </w:r>
      <w:r w:rsidRPr="00B71520">
        <w:rPr>
          <w:rFonts w:cstheme="minorHAnsi"/>
          <w:lang w:val="uk-UA"/>
        </w:rPr>
        <w:t>аналогічних</w:t>
      </w:r>
      <w:r w:rsidR="00AC4B96" w:rsidRPr="00B71520">
        <w:rPr>
          <w:rFonts w:cstheme="minorHAnsi"/>
          <w:lang w:val="uk-UA"/>
        </w:rPr>
        <w:t xml:space="preserve"> завдань</w:t>
      </w:r>
      <w:r w:rsidR="00A52A94" w:rsidRPr="00B71520">
        <w:rPr>
          <w:rFonts w:cstheme="minorHAnsi"/>
          <w:lang w:val="uk-UA"/>
        </w:rPr>
        <w:t>;</w:t>
      </w:r>
    </w:p>
    <w:p w14:paraId="36291E20" w14:textId="0FD369DC" w:rsidR="00A71162" w:rsidRPr="00B71520" w:rsidRDefault="00E55C85" w:rsidP="00B71520">
      <w:pPr>
        <w:spacing w:line="276" w:lineRule="auto"/>
        <w:rPr>
          <w:rFonts w:cstheme="minorHAnsi"/>
          <w:lang w:val="uk-UA"/>
        </w:rPr>
      </w:pPr>
      <w:r w:rsidRPr="00B71520">
        <w:rPr>
          <w:rFonts w:cstheme="minorHAnsi"/>
          <w:lang w:val="uk-UA"/>
        </w:rPr>
        <w:t>9</w:t>
      </w:r>
      <w:r w:rsidR="00AC4B96" w:rsidRPr="00B71520">
        <w:rPr>
          <w:rFonts w:cstheme="minorHAnsi"/>
          <w:lang w:val="uk-UA"/>
        </w:rPr>
        <w:t>.2</w:t>
      </w:r>
      <w:r w:rsidR="00A52A94" w:rsidRPr="00B71520">
        <w:rPr>
          <w:rFonts w:cstheme="minorHAnsi"/>
          <w:lang w:val="uk-UA"/>
        </w:rPr>
        <w:t>) к</w:t>
      </w:r>
      <w:r w:rsidR="00AC4B96" w:rsidRPr="00B71520">
        <w:rPr>
          <w:rFonts w:cstheme="minorHAnsi"/>
          <w:lang w:val="uk-UA"/>
        </w:rPr>
        <w:t>омунікативні навички та досвід команди постачальника послуг (30%):</w:t>
      </w:r>
      <w:r w:rsidR="00AC4B96" w:rsidRPr="00B71520">
        <w:rPr>
          <w:rFonts w:cstheme="minorHAnsi"/>
          <w:lang w:val="uk-UA"/>
        </w:rPr>
        <w:br/>
        <w:t xml:space="preserve">- </w:t>
      </w:r>
      <w:r w:rsidRPr="00B71520">
        <w:rPr>
          <w:rFonts w:cstheme="minorHAnsi"/>
          <w:lang w:val="uk-UA"/>
        </w:rPr>
        <w:t>с</w:t>
      </w:r>
      <w:r w:rsidR="00AC4B96" w:rsidRPr="00B71520">
        <w:rPr>
          <w:rFonts w:cstheme="minorHAnsi"/>
          <w:lang w:val="uk-UA"/>
        </w:rPr>
        <w:t>тупінь магістра у відповідній галузі</w:t>
      </w:r>
      <w:r w:rsidRPr="00B71520">
        <w:rPr>
          <w:rFonts w:cstheme="minorHAnsi"/>
          <w:lang w:val="uk-UA"/>
        </w:rPr>
        <w:t>;</w:t>
      </w:r>
      <w:r w:rsidR="00AC4B96" w:rsidRPr="00B71520">
        <w:rPr>
          <w:rFonts w:cstheme="minorHAnsi"/>
          <w:lang w:val="uk-UA"/>
        </w:rPr>
        <w:br/>
        <w:t xml:space="preserve"> - мінімум три роки професійного досвіду у відповідній галузі - здатність і підтверджений досвід у розробці та здійсненні відповідної діяльності</w:t>
      </w:r>
      <w:r w:rsidRPr="00B71520">
        <w:rPr>
          <w:rFonts w:cstheme="minorHAnsi"/>
          <w:lang w:val="uk-UA"/>
        </w:rPr>
        <w:t>;</w:t>
      </w:r>
    </w:p>
    <w:p w14:paraId="473FFA31" w14:textId="5F799D4D" w:rsidR="00A52A94" w:rsidRPr="00B71520" w:rsidRDefault="00AC4B96" w:rsidP="00B71520">
      <w:pPr>
        <w:spacing w:line="276" w:lineRule="auto"/>
        <w:rPr>
          <w:rFonts w:cstheme="minorHAnsi"/>
          <w:lang w:val="uk-UA"/>
        </w:rPr>
      </w:pPr>
      <w:r w:rsidRPr="00B71520">
        <w:rPr>
          <w:rFonts w:cstheme="minorHAnsi"/>
          <w:lang w:val="uk-UA"/>
        </w:rPr>
        <w:t xml:space="preserve">- </w:t>
      </w:r>
      <w:r w:rsidR="004F1409" w:rsidRPr="00B71520">
        <w:rPr>
          <w:rFonts w:cstheme="minorHAnsi"/>
          <w:lang w:val="uk-UA"/>
        </w:rPr>
        <w:t>зразкове</w:t>
      </w:r>
      <w:r w:rsidR="00A52A94" w:rsidRPr="00B71520">
        <w:rPr>
          <w:rFonts w:cstheme="minorHAnsi"/>
          <w:lang w:val="uk-UA"/>
        </w:rPr>
        <w:t xml:space="preserve"> володіння письмовою та усною англійською та українською мовами</w:t>
      </w:r>
      <w:r w:rsidRPr="00B71520">
        <w:rPr>
          <w:rFonts w:cstheme="minorHAnsi"/>
          <w:lang w:val="uk-UA"/>
        </w:rPr>
        <w:t xml:space="preserve">, </w:t>
      </w:r>
      <w:r w:rsidR="004F1409" w:rsidRPr="00B71520">
        <w:rPr>
          <w:rFonts w:cstheme="minorHAnsi"/>
          <w:lang w:val="uk-UA"/>
        </w:rPr>
        <w:t>зразкові</w:t>
      </w:r>
      <w:r w:rsidRPr="00B71520">
        <w:rPr>
          <w:rFonts w:cstheme="minorHAnsi"/>
          <w:lang w:val="uk-UA"/>
        </w:rPr>
        <w:t xml:space="preserve"> комунікативні навички</w:t>
      </w:r>
      <w:r w:rsidR="00A52A94" w:rsidRPr="00B71520">
        <w:rPr>
          <w:rFonts w:cstheme="minorHAnsi"/>
          <w:lang w:val="uk-UA"/>
        </w:rPr>
        <w:t>;</w:t>
      </w:r>
      <w:r w:rsidRPr="00B71520">
        <w:rPr>
          <w:rFonts w:cstheme="minorHAnsi"/>
          <w:lang w:val="uk-UA"/>
        </w:rPr>
        <w:t xml:space="preserve"> </w:t>
      </w:r>
    </w:p>
    <w:p w14:paraId="2FE110AA" w14:textId="52664415" w:rsidR="00A52A94" w:rsidRPr="00B71520" w:rsidRDefault="00AC4B96" w:rsidP="00B71520">
      <w:pPr>
        <w:spacing w:line="276" w:lineRule="auto"/>
        <w:rPr>
          <w:rFonts w:cstheme="minorHAnsi"/>
          <w:lang w:val="uk-UA"/>
        </w:rPr>
      </w:pPr>
      <w:r w:rsidRPr="00B71520">
        <w:rPr>
          <w:rFonts w:cstheme="minorHAnsi"/>
          <w:lang w:val="uk-UA"/>
        </w:rPr>
        <w:t xml:space="preserve">- </w:t>
      </w:r>
      <w:r w:rsidR="00A52A94" w:rsidRPr="00B71520">
        <w:rPr>
          <w:rFonts w:cstheme="minorHAnsi"/>
          <w:lang w:val="uk-UA"/>
        </w:rPr>
        <w:t xml:space="preserve">вітається </w:t>
      </w:r>
      <w:r w:rsidRPr="00B71520">
        <w:rPr>
          <w:rFonts w:cstheme="minorHAnsi"/>
          <w:lang w:val="uk-UA"/>
        </w:rPr>
        <w:t xml:space="preserve">попередній досвід </w:t>
      </w:r>
      <w:r w:rsidR="00A52A94" w:rsidRPr="00B71520">
        <w:rPr>
          <w:rFonts w:cstheme="minorHAnsi"/>
          <w:lang w:val="uk-UA"/>
        </w:rPr>
        <w:t>виконання подібних завдань</w:t>
      </w:r>
      <w:r w:rsidRPr="00B71520">
        <w:rPr>
          <w:rFonts w:cstheme="minorHAnsi"/>
          <w:lang w:val="uk-UA"/>
        </w:rPr>
        <w:t>, а також досвід роботи з національни</w:t>
      </w:r>
      <w:r w:rsidR="004F1409" w:rsidRPr="00B71520">
        <w:rPr>
          <w:rFonts w:cstheme="minorHAnsi"/>
          <w:lang w:val="uk-UA"/>
        </w:rPr>
        <w:t>ми</w:t>
      </w:r>
      <w:r w:rsidRPr="00B71520">
        <w:rPr>
          <w:rFonts w:cstheme="minorHAnsi"/>
          <w:lang w:val="uk-UA"/>
        </w:rPr>
        <w:t xml:space="preserve"> меншин</w:t>
      </w:r>
      <w:r w:rsidR="004F1409" w:rsidRPr="00B71520">
        <w:rPr>
          <w:rFonts w:cstheme="minorHAnsi"/>
          <w:lang w:val="uk-UA"/>
        </w:rPr>
        <w:t>ами</w:t>
      </w:r>
      <w:r w:rsidR="00A52A94" w:rsidRPr="00B71520">
        <w:rPr>
          <w:rFonts w:cstheme="minorHAnsi"/>
          <w:lang w:val="uk-UA"/>
        </w:rPr>
        <w:t>;</w:t>
      </w:r>
    </w:p>
    <w:p w14:paraId="606234C5" w14:textId="420B3699" w:rsidR="00A52A94" w:rsidRPr="00B71520" w:rsidRDefault="00AC4B96" w:rsidP="00B71520">
      <w:pPr>
        <w:spacing w:line="276" w:lineRule="auto"/>
        <w:rPr>
          <w:rFonts w:cstheme="minorHAnsi"/>
          <w:lang w:val="uk-UA"/>
        </w:rPr>
      </w:pPr>
      <w:r w:rsidRPr="00B71520">
        <w:rPr>
          <w:rFonts w:cstheme="minorHAnsi"/>
          <w:lang w:val="uk-UA"/>
        </w:rPr>
        <w:t xml:space="preserve">- </w:t>
      </w:r>
      <w:r w:rsidR="00A52A94" w:rsidRPr="00B71520">
        <w:rPr>
          <w:rFonts w:cstheme="minorHAnsi"/>
          <w:lang w:val="uk-UA"/>
        </w:rPr>
        <w:t>вітається знайомство з реформою «Нова українська школа»;</w:t>
      </w:r>
    </w:p>
    <w:p w14:paraId="593AD8F3" w14:textId="41A1C987" w:rsidR="00A52A94" w:rsidRPr="00B71520" w:rsidRDefault="00870AF4" w:rsidP="00B71520">
      <w:pPr>
        <w:spacing w:line="276" w:lineRule="auto"/>
        <w:rPr>
          <w:rFonts w:cstheme="minorHAnsi"/>
          <w:bCs/>
          <w:lang w:val="uk-UA"/>
        </w:rPr>
      </w:pPr>
      <w:r w:rsidRPr="00B71520">
        <w:rPr>
          <w:rFonts w:eastAsia="Times New Roman" w:cstheme="minorHAnsi"/>
          <w:lang w:val="uk-UA"/>
        </w:rPr>
        <w:t>9</w:t>
      </w:r>
      <w:r w:rsidR="00AC4B96" w:rsidRPr="00B71520">
        <w:rPr>
          <w:rFonts w:eastAsia="Times New Roman" w:cstheme="minorHAnsi"/>
          <w:lang w:val="uk-UA"/>
        </w:rPr>
        <w:t>.3</w:t>
      </w:r>
      <w:r w:rsidR="00A52A94" w:rsidRPr="00B71520">
        <w:rPr>
          <w:rFonts w:eastAsia="Times New Roman" w:cstheme="minorHAnsi"/>
          <w:lang w:val="uk-UA"/>
        </w:rPr>
        <w:t>) т</w:t>
      </w:r>
      <w:r w:rsidR="00AC4B96" w:rsidRPr="00B71520">
        <w:rPr>
          <w:rFonts w:eastAsia="Times New Roman" w:cstheme="minorHAnsi"/>
          <w:lang w:val="uk-UA"/>
        </w:rPr>
        <w:t>ехнічна пропозиція</w:t>
      </w:r>
      <w:r w:rsidR="00A52A94" w:rsidRPr="00B71520">
        <w:rPr>
          <w:rFonts w:eastAsia="Times New Roman" w:cstheme="minorHAnsi"/>
          <w:lang w:val="uk-UA"/>
        </w:rPr>
        <w:t xml:space="preserve"> (50%)</w:t>
      </w:r>
      <w:r w:rsidR="00AC4B96" w:rsidRPr="00B71520">
        <w:rPr>
          <w:rFonts w:eastAsia="Times New Roman" w:cstheme="minorHAnsi"/>
          <w:lang w:val="uk-UA"/>
        </w:rPr>
        <w:t xml:space="preserve">: </w:t>
      </w:r>
      <w:r w:rsidR="00AC4B96" w:rsidRPr="00B71520">
        <w:rPr>
          <w:rFonts w:eastAsia="Times New Roman" w:cstheme="minorHAnsi"/>
          <w:lang w:val="uk-UA"/>
        </w:rPr>
        <w:br/>
      </w:r>
      <w:r w:rsidR="00AC4B96" w:rsidRPr="00B71520">
        <w:rPr>
          <w:rFonts w:cstheme="minorHAnsi"/>
          <w:bCs/>
          <w:lang w:val="uk-UA"/>
        </w:rPr>
        <w:t xml:space="preserve">- </w:t>
      </w:r>
      <w:r w:rsidRPr="00B71520">
        <w:rPr>
          <w:rFonts w:cstheme="minorHAnsi"/>
          <w:bCs/>
          <w:lang w:val="uk-UA"/>
        </w:rPr>
        <w:t>а</w:t>
      </w:r>
      <w:r w:rsidR="00AC4B96" w:rsidRPr="00B71520">
        <w:rPr>
          <w:rFonts w:cstheme="minorHAnsi"/>
          <w:bCs/>
          <w:lang w:val="uk-UA"/>
        </w:rPr>
        <w:t>ктуальність підходу та методологія реалізації</w:t>
      </w:r>
      <w:r w:rsidR="00A52A94" w:rsidRPr="00B71520">
        <w:rPr>
          <w:rFonts w:cstheme="minorHAnsi"/>
          <w:bCs/>
          <w:lang w:val="uk-UA"/>
        </w:rPr>
        <w:t>;</w:t>
      </w:r>
    </w:p>
    <w:p w14:paraId="3B82A985" w14:textId="56A33468" w:rsidR="00C26AD0" w:rsidRPr="00B71520" w:rsidRDefault="00AC4B96" w:rsidP="00B71520">
      <w:pPr>
        <w:spacing w:line="276" w:lineRule="auto"/>
        <w:rPr>
          <w:rFonts w:cstheme="minorHAnsi"/>
          <w:bCs/>
          <w:lang w:val="uk-UA"/>
        </w:rPr>
      </w:pPr>
      <w:r w:rsidRPr="00B71520">
        <w:rPr>
          <w:rFonts w:cstheme="minorHAnsi"/>
          <w:bCs/>
          <w:lang w:val="uk-UA"/>
        </w:rPr>
        <w:t>-</w:t>
      </w:r>
      <w:r w:rsidR="00A52A94" w:rsidRPr="00B71520">
        <w:rPr>
          <w:rFonts w:cstheme="minorHAnsi"/>
          <w:bCs/>
          <w:lang w:val="uk-UA"/>
        </w:rPr>
        <w:t xml:space="preserve"> </w:t>
      </w:r>
      <w:r w:rsidR="00CA1253" w:rsidRPr="00B71520">
        <w:rPr>
          <w:rFonts w:cstheme="minorHAnsi"/>
          <w:bCs/>
          <w:lang w:val="uk-UA"/>
        </w:rPr>
        <w:t>перевірка відповідності вимогам.</w:t>
      </w:r>
      <w:r w:rsidRPr="00B71520">
        <w:rPr>
          <w:rFonts w:eastAsia="Times New Roman" w:cstheme="minorHAnsi"/>
          <w:bCs/>
          <w:lang w:val="uk-UA"/>
        </w:rPr>
        <w:br/>
      </w:r>
      <w:r w:rsidR="00CA1253" w:rsidRPr="00B71520">
        <w:rPr>
          <w:rFonts w:cstheme="minorHAnsi"/>
          <w:bCs/>
          <w:lang w:val="uk-UA"/>
        </w:rPr>
        <w:t>На співбесіду запрошуються тільки кандидати з короткого списку</w:t>
      </w:r>
      <w:r w:rsidRPr="00B71520">
        <w:rPr>
          <w:rFonts w:cstheme="minorHAnsi"/>
          <w:bCs/>
          <w:lang w:val="uk-UA"/>
        </w:rPr>
        <w:t>. Оцінка і вибір постачальника послуг будуть здійснюватися про</w:t>
      </w:r>
      <w:r w:rsidR="00CA1253" w:rsidRPr="00B71520">
        <w:rPr>
          <w:rFonts w:cstheme="minorHAnsi"/>
          <w:bCs/>
          <w:lang w:val="uk-UA"/>
        </w:rPr>
        <w:t>є</w:t>
      </w:r>
      <w:r w:rsidRPr="00B71520">
        <w:rPr>
          <w:rFonts w:cstheme="minorHAnsi"/>
          <w:bCs/>
          <w:lang w:val="uk-UA"/>
        </w:rPr>
        <w:t>ктом відповідно до ТЗ і під наглядом Керівного комітету.</w:t>
      </w:r>
    </w:p>
    <w:p w14:paraId="14A8E5A0" w14:textId="2E7DF41B" w:rsidR="00440B09" w:rsidRPr="00B71520" w:rsidRDefault="00440B09" w:rsidP="00B71520">
      <w:pPr>
        <w:pStyle w:val="21"/>
        <w:spacing w:line="276" w:lineRule="auto"/>
        <w:ind w:left="0" w:firstLine="708"/>
        <w:jc w:val="left"/>
        <w:rPr>
          <w:rFonts w:asciiTheme="minorHAnsi" w:hAnsiTheme="minorHAnsi" w:cstheme="minorHAnsi"/>
          <w:bCs/>
          <w:sz w:val="24"/>
          <w:szCs w:val="24"/>
          <w:lang w:val="uk-UA"/>
        </w:rPr>
      </w:pPr>
    </w:p>
    <w:p w14:paraId="7BD6BC68" w14:textId="7AD0E737" w:rsidR="00440B09" w:rsidRPr="00312AB4" w:rsidRDefault="00312AB4" w:rsidP="00312AB4">
      <w:pPr>
        <w:spacing w:line="276" w:lineRule="auto"/>
        <w:ind w:firstLine="708"/>
        <w:rPr>
          <w:rFonts w:cstheme="minorHAnsi"/>
          <w:b/>
        </w:rPr>
      </w:pPr>
      <w:r>
        <w:rPr>
          <w:rFonts w:cstheme="minorHAnsi"/>
          <w:b/>
          <w:lang w:val="uk-UA"/>
        </w:rPr>
        <w:t xml:space="preserve">10. </w:t>
      </w:r>
      <w:r w:rsidR="00440B09" w:rsidRPr="00312AB4">
        <w:rPr>
          <w:rFonts w:cstheme="minorHAnsi"/>
          <w:b/>
          <w:lang w:val="uk-UA"/>
        </w:rPr>
        <w:t>Кінцевий термін подання пропозицій</w:t>
      </w:r>
    </w:p>
    <w:p w14:paraId="7806CECC" w14:textId="77777777" w:rsidR="00440B09" w:rsidRPr="00312AB4" w:rsidRDefault="00440B09" w:rsidP="00B71520">
      <w:pPr>
        <w:spacing w:line="276" w:lineRule="auto"/>
        <w:rPr>
          <w:rFonts w:cstheme="minorHAnsi"/>
          <w:bCs/>
        </w:rPr>
      </w:pPr>
      <w:r w:rsidRPr="00B71520">
        <w:rPr>
          <w:rFonts w:cstheme="minorHAnsi"/>
          <w:bCs/>
          <w:lang w:val="uk-UA"/>
        </w:rPr>
        <w:t>Терміни проведення конкурсу:</w:t>
      </w:r>
    </w:p>
    <w:p w14:paraId="38387367" w14:textId="00E199BE" w:rsidR="00440B09" w:rsidRPr="00B71520" w:rsidRDefault="00440B09" w:rsidP="00B71520">
      <w:pPr>
        <w:spacing w:line="276" w:lineRule="auto"/>
        <w:rPr>
          <w:rFonts w:cstheme="minorHAnsi"/>
          <w:bCs/>
        </w:rPr>
      </w:pPr>
      <w:r w:rsidRPr="00B71520">
        <w:rPr>
          <w:rFonts w:cstheme="minorHAnsi"/>
          <w:bCs/>
          <w:lang w:val="uk-UA"/>
        </w:rPr>
        <w:t xml:space="preserve">10.1. Всім учасникам пропонується повідомити про свою зацікавленість у наданні пропозиції до </w:t>
      </w:r>
      <w:r w:rsidRPr="00B71520">
        <w:rPr>
          <w:rFonts w:cstheme="minorHAnsi"/>
          <w:bCs/>
        </w:rPr>
        <w:t>0</w:t>
      </w:r>
      <w:r w:rsidRPr="00B71520">
        <w:rPr>
          <w:rFonts w:cstheme="minorHAnsi"/>
          <w:bCs/>
          <w:lang w:val="uk-UA"/>
        </w:rPr>
        <w:t xml:space="preserve">9 червня </w:t>
      </w:r>
      <w:r w:rsidRPr="00B71520">
        <w:rPr>
          <w:rFonts w:cstheme="minorHAnsi"/>
          <w:bCs/>
        </w:rPr>
        <w:t>2020</w:t>
      </w:r>
      <w:r w:rsidRPr="00B71520">
        <w:rPr>
          <w:rFonts w:cstheme="minorHAnsi"/>
          <w:bCs/>
          <w:lang w:val="uk-UA"/>
        </w:rPr>
        <w:t xml:space="preserve"> року електронною поштою за </w:t>
      </w:r>
      <w:proofErr w:type="spellStart"/>
      <w:r w:rsidRPr="00B71520">
        <w:rPr>
          <w:rFonts w:cstheme="minorHAnsi"/>
          <w:bCs/>
          <w:lang w:val="uk-UA"/>
        </w:rPr>
        <w:t>адресою</w:t>
      </w:r>
      <w:proofErr w:type="spellEnd"/>
      <w:r w:rsidRPr="00B71520">
        <w:rPr>
          <w:rFonts w:cstheme="minorHAnsi"/>
          <w:bCs/>
          <w:lang w:val="uk-UA"/>
        </w:rPr>
        <w:t xml:space="preserve">: </w:t>
      </w:r>
      <w:hyperlink r:id="rId13" w:history="1">
        <w:r w:rsidRPr="00B71520">
          <w:rPr>
            <w:rStyle w:val="af"/>
            <w:rFonts w:cstheme="minorHAnsi"/>
            <w:bCs/>
            <w:color w:val="auto"/>
            <w:lang w:val="uk-UA"/>
          </w:rPr>
          <w:t>oksana.nesterova@fcg.fi</w:t>
        </w:r>
      </w:hyperlink>
      <w:r w:rsidRPr="00B71520">
        <w:rPr>
          <w:rFonts w:cstheme="minorHAnsi"/>
          <w:bCs/>
          <w:lang w:val="uk-UA"/>
        </w:rPr>
        <w:t>.</w:t>
      </w:r>
    </w:p>
    <w:p w14:paraId="68B003AB" w14:textId="6C65609D" w:rsidR="00440B09" w:rsidRPr="00B71520" w:rsidRDefault="00440B09" w:rsidP="00B71520">
      <w:pPr>
        <w:spacing w:line="276" w:lineRule="auto"/>
        <w:rPr>
          <w:rFonts w:cstheme="minorHAnsi"/>
          <w:bCs/>
        </w:rPr>
      </w:pPr>
      <w:r w:rsidRPr="00B71520">
        <w:rPr>
          <w:rFonts w:cstheme="minorHAnsi"/>
          <w:bCs/>
          <w:lang w:val="uk-UA"/>
        </w:rPr>
        <w:t xml:space="preserve">10.2. Якщо учасникам тендеру потрібні додаткові роз'яснення з приводу конкурсу, вони мають надіслати письмові запитання електронною поштою за </w:t>
      </w:r>
      <w:proofErr w:type="spellStart"/>
      <w:r w:rsidRPr="00B71520">
        <w:rPr>
          <w:rFonts w:cstheme="minorHAnsi"/>
          <w:bCs/>
          <w:lang w:val="uk-UA"/>
        </w:rPr>
        <w:t>адресою</w:t>
      </w:r>
      <w:proofErr w:type="spellEnd"/>
      <w:r w:rsidRPr="00B71520">
        <w:rPr>
          <w:rFonts w:cstheme="minorHAnsi"/>
          <w:bCs/>
          <w:lang w:val="uk-UA"/>
        </w:rPr>
        <w:t xml:space="preserve">: </w:t>
      </w:r>
      <w:hyperlink r:id="rId14" w:history="1">
        <w:r w:rsidRPr="00B71520">
          <w:rPr>
            <w:rStyle w:val="af"/>
            <w:rFonts w:cstheme="minorHAnsi"/>
            <w:bCs/>
            <w:color w:val="auto"/>
            <w:lang w:val="uk-UA"/>
          </w:rPr>
          <w:t>oksana.nesterova@fcg.fi</w:t>
        </w:r>
      </w:hyperlink>
      <w:r w:rsidRPr="00B71520">
        <w:rPr>
          <w:rFonts w:cstheme="minorHAnsi"/>
          <w:bCs/>
          <w:lang w:val="uk-UA"/>
        </w:rPr>
        <w:t xml:space="preserve"> до 12 червня 2020 року.</w:t>
      </w:r>
    </w:p>
    <w:p w14:paraId="43899B60" w14:textId="4D5AB333" w:rsidR="00440B09" w:rsidRPr="00B71520" w:rsidRDefault="00440B09" w:rsidP="00B71520">
      <w:pPr>
        <w:spacing w:line="276" w:lineRule="auto"/>
        <w:rPr>
          <w:rFonts w:cstheme="minorHAnsi"/>
          <w:bCs/>
        </w:rPr>
      </w:pPr>
      <w:r w:rsidRPr="00B71520">
        <w:rPr>
          <w:rFonts w:cstheme="minorHAnsi"/>
          <w:bCs/>
          <w:lang w:val="uk-UA"/>
        </w:rPr>
        <w:t>10.3. Всім учасникам тендеру будуть надані відповіді на всі запити про роз'яснення до 17 червня 2020 року.</w:t>
      </w:r>
    </w:p>
    <w:p w14:paraId="111A8D11" w14:textId="7910513D" w:rsidR="00440B09" w:rsidRPr="00B71520" w:rsidRDefault="00440B09" w:rsidP="00B71520">
      <w:pPr>
        <w:spacing w:line="276" w:lineRule="auto"/>
        <w:rPr>
          <w:rFonts w:cstheme="minorHAnsi"/>
          <w:bCs/>
        </w:rPr>
      </w:pPr>
      <w:r w:rsidRPr="00B71520">
        <w:rPr>
          <w:rFonts w:cstheme="minorHAnsi"/>
          <w:bCs/>
          <w:lang w:val="uk-UA"/>
        </w:rPr>
        <w:t xml:space="preserve">10.4. Остаточна заявка повинна бути подана до 22 червня 2020 року електронною поштою на адресу </w:t>
      </w:r>
      <w:hyperlink r:id="rId15" w:history="1">
        <w:r w:rsidRPr="00B71520">
          <w:rPr>
            <w:rStyle w:val="af"/>
            <w:rFonts w:cstheme="minorHAnsi"/>
            <w:bCs/>
            <w:color w:val="auto"/>
            <w:lang w:val="uk-UA"/>
          </w:rPr>
          <w:t>oksana.nesterova@fcg.fi</w:t>
        </w:r>
      </w:hyperlink>
      <w:r w:rsidRPr="00B71520">
        <w:rPr>
          <w:rFonts w:cstheme="minorHAnsi"/>
          <w:bCs/>
          <w:lang w:val="uk-UA"/>
        </w:rPr>
        <w:t>.</w:t>
      </w:r>
    </w:p>
    <w:p w14:paraId="42A27AD3" w14:textId="77777777" w:rsidR="00440B09" w:rsidRPr="00B71520" w:rsidRDefault="00440B09" w:rsidP="00B71520">
      <w:pPr>
        <w:spacing w:line="276" w:lineRule="auto"/>
        <w:rPr>
          <w:rFonts w:cstheme="minorHAnsi"/>
          <w:b/>
        </w:rPr>
      </w:pPr>
      <w:r w:rsidRPr="00B71520">
        <w:rPr>
          <w:rFonts w:cstheme="minorHAnsi"/>
          <w:bCs/>
          <w:lang w:val="uk-UA"/>
        </w:rPr>
        <w:lastRenderedPageBreak/>
        <w:t>Зверніть увагу, що всі письмові повідомлення мають надсилатися англійською мовою. Подальші інструкції з проведення тендеру будуть надані тільки із зазначеної вище електронної адреси. Додаткова інформація або рекомендації, отримані з інших джерел, при оцінці тендерної пропозиції не братимуться до уваги.</w:t>
      </w:r>
    </w:p>
    <w:p w14:paraId="46AA2170" w14:textId="77777777" w:rsidR="00A00860" w:rsidRPr="00B71520" w:rsidRDefault="00A00860" w:rsidP="00B71520">
      <w:pPr>
        <w:pStyle w:val="21"/>
        <w:spacing w:line="276" w:lineRule="auto"/>
        <w:ind w:left="0"/>
        <w:jc w:val="left"/>
        <w:rPr>
          <w:rFonts w:asciiTheme="minorHAnsi" w:hAnsiTheme="minorHAnsi" w:cstheme="minorHAnsi"/>
          <w:sz w:val="24"/>
          <w:szCs w:val="24"/>
          <w:lang w:val="ru-RU"/>
        </w:rPr>
      </w:pPr>
    </w:p>
    <w:p w14:paraId="0F93C246" w14:textId="3DF161B8" w:rsidR="00A00860" w:rsidRPr="00312AB4" w:rsidRDefault="00312AB4" w:rsidP="00312AB4">
      <w:pPr>
        <w:spacing w:line="276" w:lineRule="auto"/>
        <w:ind w:left="720"/>
        <w:rPr>
          <w:rFonts w:cstheme="minorHAnsi"/>
          <w:b/>
          <w:lang w:val="uk-UA"/>
        </w:rPr>
      </w:pPr>
      <w:r>
        <w:rPr>
          <w:rFonts w:cstheme="minorHAnsi"/>
          <w:b/>
          <w:lang w:val="uk-UA"/>
        </w:rPr>
        <w:t xml:space="preserve">11. </w:t>
      </w:r>
      <w:r w:rsidR="00A00860" w:rsidRPr="00312AB4">
        <w:rPr>
          <w:rFonts w:cstheme="minorHAnsi"/>
          <w:b/>
          <w:lang w:val="uk-UA"/>
        </w:rPr>
        <w:t xml:space="preserve">Керівні принципи </w:t>
      </w:r>
    </w:p>
    <w:p w14:paraId="3290A4FD" w14:textId="77777777" w:rsidR="00A00860" w:rsidRPr="00B71520" w:rsidRDefault="008E5C70" w:rsidP="00B71520">
      <w:pPr>
        <w:spacing w:line="276" w:lineRule="auto"/>
        <w:ind w:firstLine="708"/>
        <w:rPr>
          <w:rFonts w:cstheme="minorHAnsi"/>
          <w:lang w:val="uk-UA"/>
        </w:rPr>
      </w:pPr>
      <w:hyperlink r:id="rId16" w:history="1"/>
      <w:r w:rsidR="00A00860" w:rsidRPr="00B71520">
        <w:rPr>
          <w:rFonts w:cstheme="minorHAnsi"/>
          <w:lang w:val="uk-UA"/>
        </w:rPr>
        <w:t xml:space="preserve">При плануванні та виконанні цього завдання застосовуватиметься оновлена версія Керівництва Міністерства закордонних справ 2018 року щодо двосторонніх програм  https://um.fi/publications/-/asset_publisher/TVOLgBmLyZvu/content/manual-for-bilateral-programmes. Це керівництво застосовується всіма проєктами співпраці між Фінляндією та Україною. </w:t>
      </w:r>
    </w:p>
    <w:p w14:paraId="7216422B" w14:textId="77777777" w:rsidR="00A00860" w:rsidRPr="00B71520" w:rsidRDefault="00A00860" w:rsidP="00B71520">
      <w:pPr>
        <w:spacing w:line="276" w:lineRule="auto"/>
        <w:rPr>
          <w:rFonts w:cstheme="minorHAnsi"/>
          <w:lang w:val="uk-UA"/>
        </w:rPr>
      </w:pPr>
    </w:p>
    <w:p w14:paraId="5AF557AB" w14:textId="409E6C4C" w:rsidR="00A00860" w:rsidRPr="00312AB4" w:rsidRDefault="00312AB4" w:rsidP="00312AB4">
      <w:pPr>
        <w:spacing w:line="276" w:lineRule="auto"/>
        <w:ind w:firstLine="708"/>
        <w:rPr>
          <w:rFonts w:cstheme="minorHAnsi"/>
          <w:b/>
          <w:lang w:val="uk-UA"/>
        </w:rPr>
      </w:pPr>
      <w:r>
        <w:rPr>
          <w:rFonts w:cstheme="minorHAnsi"/>
          <w:b/>
          <w:lang w:val="uk-UA"/>
        </w:rPr>
        <w:t xml:space="preserve">12. </w:t>
      </w:r>
      <w:r w:rsidR="00A00860" w:rsidRPr="00312AB4">
        <w:rPr>
          <w:rFonts w:cstheme="minorHAnsi"/>
          <w:b/>
          <w:lang w:val="uk-UA"/>
        </w:rPr>
        <w:t>Мандат</w:t>
      </w:r>
    </w:p>
    <w:p w14:paraId="11311244" w14:textId="77777777" w:rsidR="00A00860" w:rsidRPr="00B71520" w:rsidRDefault="00A00860" w:rsidP="00B71520">
      <w:pPr>
        <w:spacing w:line="276" w:lineRule="auto"/>
        <w:ind w:firstLine="709"/>
        <w:rPr>
          <w:rFonts w:cstheme="minorHAnsi"/>
          <w:lang w:val="uk-UA"/>
        </w:rPr>
      </w:pPr>
      <w:r w:rsidRPr="00B71520">
        <w:rPr>
          <w:rFonts w:cstheme="minorHAnsi"/>
          <w:lang w:val="uk-UA"/>
        </w:rPr>
        <w:t xml:space="preserve">Постачальник послуг повинен і має право обговорювати питання, що стосуються завдання, з відповідними сторонами, державними органами та іншими відповідними організаціями і приватними особами, але команда не має повноважень брати зобов'язання від імені державних органів України та Фінляндії або від імені підрядника, особливо FCG International </w:t>
      </w:r>
      <w:proofErr w:type="spellStart"/>
      <w:r w:rsidRPr="00B71520">
        <w:rPr>
          <w:rFonts w:cstheme="minorHAnsi"/>
          <w:lang w:val="uk-UA"/>
        </w:rPr>
        <w:t>Ltd</w:t>
      </w:r>
      <w:proofErr w:type="spellEnd"/>
      <w:r w:rsidRPr="00B71520">
        <w:rPr>
          <w:rFonts w:cstheme="minorHAnsi"/>
          <w:lang w:val="uk-UA"/>
        </w:rPr>
        <w:t>.</w:t>
      </w:r>
    </w:p>
    <w:p w14:paraId="1C3D4C2A" w14:textId="0D5BA348" w:rsidR="006C621E" w:rsidRPr="00B71520" w:rsidRDefault="008E5C70" w:rsidP="00B71520">
      <w:pPr>
        <w:pStyle w:val="ae"/>
        <w:spacing w:after="0" w:line="276" w:lineRule="auto"/>
        <w:ind w:left="1080"/>
        <w:rPr>
          <w:rFonts w:cstheme="minorHAnsi"/>
          <w:sz w:val="24"/>
          <w:szCs w:val="24"/>
          <w:lang w:val="uk-UA"/>
        </w:rPr>
      </w:pPr>
    </w:p>
    <w:sectPr w:rsidR="006C621E" w:rsidRPr="00B71520" w:rsidSect="002900E8">
      <w:headerReference w:type="even" r:id="rId17"/>
      <w:headerReference w:type="default" r:id="rId18"/>
      <w:footerReference w:type="default" r:id="rId19"/>
      <w:headerReference w:type="first" r:id="rId20"/>
      <w:pgSz w:w="11900" w:h="16840"/>
      <w:pgMar w:top="1985" w:right="1134" w:bottom="3493"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CC9DA" w14:textId="77777777" w:rsidR="008E5C70" w:rsidRDefault="008E5C70">
      <w:r>
        <w:separator/>
      </w:r>
    </w:p>
  </w:endnote>
  <w:endnote w:type="continuationSeparator" w:id="0">
    <w:p w14:paraId="0CDAC521" w14:textId="77777777" w:rsidR="008E5C70" w:rsidRDefault="008E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Medium">
    <w:altName w:val="Calibri"/>
    <w:charset w:val="CC"/>
    <w:family w:val="auto"/>
    <w:pitch w:val="variable"/>
    <w:sig w:usb0="2000020F" w:usb1="00000003" w:usb2="00000000" w:usb3="00000000" w:csb0="00000197"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ontserrat">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28"/>
      <w:gridCol w:w="2632"/>
    </w:tblGrid>
    <w:tr w:rsidR="00A504B4" w14:paraId="3668731A" w14:textId="77777777" w:rsidTr="005F6188">
      <w:tc>
        <w:tcPr>
          <w:tcW w:w="628" w:type="dxa"/>
          <w:tcBorders>
            <w:top w:val="nil"/>
            <w:left w:val="nil"/>
            <w:bottom w:val="nil"/>
            <w:right w:val="nil"/>
          </w:tcBorders>
        </w:tcPr>
        <w:p w14:paraId="5E9B1C47" w14:textId="77777777" w:rsidR="00C935D0" w:rsidRDefault="00AC4B96">
          <w:pPr>
            <w:pStyle w:val="a5"/>
          </w:pPr>
          <w:r>
            <w:rPr>
              <w:noProof/>
              <w:lang w:eastAsia="ru-RU"/>
            </w:rPr>
            <w:drawing>
              <wp:inline distT="0" distB="0" distL="0" distR="0" wp14:anchorId="5C8243E2" wp14:editId="0C730F3E">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95" cy="105731"/>
                        </a:xfrm>
                        <a:prstGeom prst="rect">
                          <a:avLst/>
                        </a:prstGeom>
                        <a:noFill/>
                        <a:ln>
                          <a:noFill/>
                        </a:ln>
                      </pic:spPr>
                    </pic:pic>
                  </a:graphicData>
                </a:graphic>
              </wp:inline>
            </w:drawing>
          </w:r>
        </w:p>
      </w:tc>
      <w:tc>
        <w:tcPr>
          <w:tcW w:w="2632" w:type="dxa"/>
          <w:tcBorders>
            <w:top w:val="nil"/>
            <w:left w:val="nil"/>
            <w:bottom w:val="nil"/>
            <w:right w:val="nil"/>
          </w:tcBorders>
        </w:tcPr>
        <w:p w14:paraId="7F98B76A" w14:textId="77777777" w:rsidR="00C935D0" w:rsidRPr="00383CE9" w:rsidRDefault="00AC4B96" w:rsidP="00C464E0">
          <w:pPr>
            <w:pStyle w:val="aa"/>
            <w:rPr>
              <w:lang w:val="ru-RU"/>
            </w:rPr>
          </w:pPr>
          <w:r w:rsidRPr="001F78D5">
            <w:rPr>
              <w:lang w:val="uk-UA"/>
            </w:rPr>
            <w:t>Адреса</w:t>
          </w:r>
        </w:p>
        <w:p w14:paraId="20C165BB" w14:textId="77777777" w:rsidR="00C935D0" w:rsidRPr="00383CE9" w:rsidRDefault="00AC4B96" w:rsidP="00C464E0">
          <w:pPr>
            <w:pStyle w:val="ac"/>
            <w:rPr>
              <w:lang w:val="ru-RU"/>
            </w:rPr>
          </w:pPr>
          <w:r w:rsidRPr="001F78D5">
            <w:rPr>
              <w:lang w:val="uk-UA"/>
            </w:rPr>
            <w:t>вул. Митрополита Василя Липківського, 36, Київ, 03035</w:t>
          </w:r>
        </w:p>
      </w:tc>
    </w:tr>
  </w:tbl>
  <w:p w14:paraId="601480D0" w14:textId="77777777" w:rsidR="005F6188" w:rsidRPr="00383CE9" w:rsidRDefault="008E5C70" w:rsidP="005F6188">
    <w:pPr>
      <w:pStyle w:val="a5"/>
      <w:ind w:left="-567"/>
      <w:rPr>
        <w:sz w:val="13"/>
      </w:rPr>
    </w:pPr>
  </w:p>
  <w:p w14:paraId="0D9E99A3" w14:textId="77777777" w:rsidR="001F78D5" w:rsidRPr="001F78D5" w:rsidRDefault="00AC4B96" w:rsidP="005F6188">
    <w:pPr>
      <w:pStyle w:val="a5"/>
      <w:ind w:left="-567"/>
      <w:rPr>
        <w:lang w:val="en-US"/>
      </w:rPr>
    </w:pPr>
    <w:r>
      <w:rPr>
        <w:noProof/>
        <w:lang w:eastAsia="ru-RU"/>
      </w:rPr>
      <w:drawing>
        <wp:inline distT="0" distB="0" distL="0" distR="0" wp14:anchorId="351C84B5" wp14:editId="221BDCA9">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415C" w14:textId="77777777" w:rsidR="008E5C70" w:rsidRDefault="008E5C70" w:rsidP="00D46729">
      <w:r>
        <w:separator/>
      </w:r>
    </w:p>
  </w:footnote>
  <w:footnote w:type="continuationSeparator" w:id="0">
    <w:p w14:paraId="11ED9B63" w14:textId="77777777" w:rsidR="008E5C70" w:rsidRDefault="008E5C70" w:rsidP="00D4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4D1A" w14:textId="77777777" w:rsidR="00A40C92" w:rsidRDefault="00AC4B96">
    <w:pPr>
      <w:pStyle w:val="a3"/>
    </w:pPr>
    <w:r>
      <w:rPr>
        <w:noProof/>
        <w:lang w:eastAsia="ru-RU"/>
      </w:rPr>
      <w:drawing>
        <wp:anchor distT="0" distB="0" distL="114300" distR="114300" simplePos="0" relativeHeight="251663360" behindDoc="1" locked="0" layoutInCell="0" allowOverlap="1" wp14:anchorId="11F1AA1A" wp14:editId="7F176901">
          <wp:simplePos x="0" y="0"/>
          <wp:positionH relativeFrom="margin">
            <wp:align>center</wp:align>
          </wp:positionH>
          <wp:positionV relativeFrom="margin">
            <wp:align>center</wp:align>
          </wp:positionV>
          <wp:extent cx="4588510" cy="7214870"/>
          <wp:effectExtent l="0" t="0" r="2540" b="5080"/>
          <wp:wrapNone/>
          <wp:docPr id="4" name="Рисунок 4"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4A4 Copy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88510" cy="7214870"/>
                  </a:xfrm>
                  <a:prstGeom prst="rect">
                    <a:avLst/>
                  </a:prstGeom>
                  <a:noFill/>
                </pic:spPr>
              </pic:pic>
            </a:graphicData>
          </a:graphic>
        </wp:anchor>
      </w:drawing>
    </w:r>
    <w:r w:rsidR="008E5C70">
      <w:rPr>
        <w:noProof/>
        <w:lang w:eastAsia="ru-RU"/>
      </w:rPr>
      <w:pict w14:anchorId="40244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3" type="#_x0000_t75" style="position:absolute;margin-left:0;margin-top:0;width:.75pt;height:.75pt;z-index:-251655168;mso-position-horizontal:center;mso-position-horizontal-relative:margin;mso-position-vertical:center;mso-position-vertical-relative:margin" o:allowincell="f">
          <v:imagedata r:id="rId2" o:title="A4 Copy 223" gain="19661f" blacklevel="22938f"/>
          <w10:wrap anchorx="margin" anchory="margin"/>
        </v:shape>
      </w:pict>
    </w:r>
    <w:r>
      <w:rPr>
        <w:noProof/>
        <w:lang w:eastAsia="ru-RU"/>
      </w:rPr>
      <w:drawing>
        <wp:anchor distT="0" distB="0" distL="114300" distR="114300" simplePos="0" relativeHeight="251660288" behindDoc="1" locked="0" layoutInCell="0" allowOverlap="1" wp14:anchorId="4B14EFC4" wp14:editId="7D3F0811">
          <wp:simplePos x="0" y="0"/>
          <wp:positionH relativeFrom="margin">
            <wp:align>center</wp:align>
          </wp:positionH>
          <wp:positionV relativeFrom="margin">
            <wp:align>center</wp:align>
          </wp:positionV>
          <wp:extent cx="5101590" cy="7214870"/>
          <wp:effectExtent l="0" t="0" r="3810" b="5080"/>
          <wp:wrapNone/>
          <wp:docPr id="3" name="Рисунок 3" descr="A4 Copy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Copy 22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tretch>
                    <a:fillRect/>
                  </a:stretch>
                </pic:blipFill>
                <pic:spPr bwMode="auto">
                  <a:xfrm>
                    <a:off x="0" y="0"/>
                    <a:ext cx="5101590" cy="72148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3696" w14:textId="77777777" w:rsidR="00BB370C" w:rsidRDefault="00AC4B96">
    <w:pPr>
      <w:pStyle w:val="a3"/>
    </w:pPr>
    <w:r>
      <w:rPr>
        <w:noProof/>
        <w:lang w:eastAsia="ru-RU"/>
      </w:rPr>
      <w:drawing>
        <wp:anchor distT="0" distB="0" distL="114300" distR="114300" simplePos="0" relativeHeight="251659264" behindDoc="1" locked="0" layoutInCell="1" allowOverlap="1" wp14:anchorId="76257A85" wp14:editId="16DA3462">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8305" cy="530225"/>
                  </a:xfrm>
                  <a:prstGeom prst="rect">
                    <a:avLst/>
                  </a:prstGeom>
                  <a:noFill/>
                  <a:ln>
                    <a:noFill/>
                  </a:ln>
                </pic:spPr>
              </pic:pic>
            </a:graphicData>
          </a:graphic>
        </wp:anchor>
      </w:drawing>
    </w:r>
    <w:r w:rsidR="008E5C70">
      <w:rPr>
        <w:noProof/>
        <w:lang w:eastAsia="ru-RU"/>
      </w:rPr>
      <w:pict w14:anchorId="4C185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4" type="#_x0000_t75" style="position:absolute;margin-left:-60pt;margin-top:-171pt;width:589.5pt;height:927pt;z-index:-251658240;mso-position-horizontal-relative:margin;mso-position-vertical-relative:margin" o:allowincell="f">
          <v:imagedata r:id="rId2" o:title="434A4 Copy 2"/>
          <w10:wrap anchorx="margin" anchory="margin"/>
        </v:shape>
      </w:pict>
    </w:r>
  </w:p>
  <w:p w14:paraId="1F570F41" w14:textId="77777777" w:rsidR="00BC4E9D" w:rsidRDefault="008E5C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0439" w14:textId="77777777" w:rsidR="00A40C92" w:rsidRDefault="00AC4B96">
    <w:pPr>
      <w:pStyle w:val="a3"/>
    </w:pPr>
    <w:r>
      <w:rPr>
        <w:noProof/>
        <w:lang w:eastAsia="ru-RU"/>
      </w:rPr>
      <w:drawing>
        <wp:anchor distT="0" distB="0" distL="114300" distR="114300" simplePos="0" relativeHeight="251664384" behindDoc="1" locked="0" layoutInCell="0" allowOverlap="1" wp14:anchorId="21ED0F1F" wp14:editId="1E69D5EE">
          <wp:simplePos x="0" y="0"/>
          <wp:positionH relativeFrom="margin">
            <wp:align>center</wp:align>
          </wp:positionH>
          <wp:positionV relativeFrom="margin">
            <wp:align>center</wp:align>
          </wp:positionV>
          <wp:extent cx="4588510" cy="7214870"/>
          <wp:effectExtent l="0" t="0" r="2540" b="5080"/>
          <wp:wrapNone/>
          <wp:docPr id="1" name="Рисунок 1"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4A4 Copy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88510" cy="7214870"/>
                  </a:xfrm>
                  <a:prstGeom prst="rect">
                    <a:avLst/>
                  </a:prstGeom>
                  <a:noFill/>
                </pic:spPr>
              </pic:pic>
            </a:graphicData>
          </a:graphic>
        </wp:anchor>
      </w:drawing>
    </w:r>
    <w:r w:rsidR="008E5C70">
      <w:rPr>
        <w:noProof/>
        <w:lang w:eastAsia="ru-RU"/>
      </w:rPr>
      <w:pict w14:anchorId="5D40D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75pt;height:.75pt;z-index:-251654144;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458"/>
    <w:multiLevelType w:val="hybridMultilevel"/>
    <w:tmpl w:val="C794F5E4"/>
    <w:lvl w:ilvl="0" w:tplc="94C603E8">
      <w:start w:val="4"/>
      <w:numFmt w:val="decimal"/>
      <w:lvlText w:val="%1."/>
      <w:lvlJc w:val="left"/>
      <w:pPr>
        <w:ind w:left="1080" w:hanging="360"/>
      </w:pPr>
      <w:rPr>
        <w:rFonts w:hint="default"/>
      </w:rPr>
    </w:lvl>
    <w:lvl w:ilvl="1" w:tplc="30C08682">
      <w:start w:val="1"/>
      <w:numFmt w:val="lowerLetter"/>
      <w:lvlText w:val="%2."/>
      <w:lvlJc w:val="left"/>
      <w:pPr>
        <w:ind w:left="1800" w:hanging="360"/>
      </w:pPr>
    </w:lvl>
    <w:lvl w:ilvl="2" w:tplc="9A2AC29C">
      <w:start w:val="1"/>
      <w:numFmt w:val="lowerRoman"/>
      <w:lvlText w:val="%3."/>
      <w:lvlJc w:val="right"/>
      <w:pPr>
        <w:ind w:left="2520" w:hanging="180"/>
      </w:pPr>
    </w:lvl>
    <w:lvl w:ilvl="3" w:tplc="790C6286" w:tentative="1">
      <w:start w:val="1"/>
      <w:numFmt w:val="decimal"/>
      <w:lvlText w:val="%4."/>
      <w:lvlJc w:val="left"/>
      <w:pPr>
        <w:ind w:left="3240" w:hanging="360"/>
      </w:pPr>
    </w:lvl>
    <w:lvl w:ilvl="4" w:tplc="38C68B3C" w:tentative="1">
      <w:start w:val="1"/>
      <w:numFmt w:val="lowerLetter"/>
      <w:lvlText w:val="%5."/>
      <w:lvlJc w:val="left"/>
      <w:pPr>
        <w:ind w:left="3960" w:hanging="360"/>
      </w:pPr>
    </w:lvl>
    <w:lvl w:ilvl="5" w:tplc="0816A978" w:tentative="1">
      <w:start w:val="1"/>
      <w:numFmt w:val="lowerRoman"/>
      <w:lvlText w:val="%6."/>
      <w:lvlJc w:val="right"/>
      <w:pPr>
        <w:ind w:left="4680" w:hanging="180"/>
      </w:pPr>
    </w:lvl>
    <w:lvl w:ilvl="6" w:tplc="F18ACB00" w:tentative="1">
      <w:start w:val="1"/>
      <w:numFmt w:val="decimal"/>
      <w:lvlText w:val="%7."/>
      <w:lvlJc w:val="left"/>
      <w:pPr>
        <w:ind w:left="5400" w:hanging="360"/>
      </w:pPr>
    </w:lvl>
    <w:lvl w:ilvl="7" w:tplc="790C2444" w:tentative="1">
      <w:start w:val="1"/>
      <w:numFmt w:val="lowerLetter"/>
      <w:lvlText w:val="%8."/>
      <w:lvlJc w:val="left"/>
      <w:pPr>
        <w:ind w:left="6120" w:hanging="360"/>
      </w:pPr>
    </w:lvl>
    <w:lvl w:ilvl="8" w:tplc="B5E0C7D4" w:tentative="1">
      <w:start w:val="1"/>
      <w:numFmt w:val="lowerRoman"/>
      <w:lvlText w:val="%9."/>
      <w:lvlJc w:val="right"/>
      <w:pPr>
        <w:ind w:left="6840" w:hanging="180"/>
      </w:pPr>
    </w:lvl>
  </w:abstractNum>
  <w:abstractNum w:abstractNumId="1" w15:restartNumberingAfterBreak="0">
    <w:nsid w:val="21740911"/>
    <w:multiLevelType w:val="multilevel"/>
    <w:tmpl w:val="013218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D01FD7"/>
    <w:multiLevelType w:val="hybridMultilevel"/>
    <w:tmpl w:val="503CA790"/>
    <w:lvl w:ilvl="0" w:tplc="C7E41CEE">
      <w:start w:val="1"/>
      <w:numFmt w:val="bullet"/>
      <w:lvlText w:val=""/>
      <w:lvlJc w:val="left"/>
      <w:pPr>
        <w:ind w:left="679" w:hanging="360"/>
      </w:pPr>
      <w:rPr>
        <w:rFonts w:ascii="Wingdings" w:hAnsi="Wingdings" w:hint="default"/>
      </w:rPr>
    </w:lvl>
    <w:lvl w:ilvl="1" w:tplc="209EB2B6" w:tentative="1">
      <w:start w:val="1"/>
      <w:numFmt w:val="bullet"/>
      <w:lvlText w:val="o"/>
      <w:lvlJc w:val="left"/>
      <w:pPr>
        <w:ind w:left="1399" w:hanging="360"/>
      </w:pPr>
      <w:rPr>
        <w:rFonts w:ascii="Courier New" w:hAnsi="Courier New" w:cs="Courier New" w:hint="default"/>
      </w:rPr>
    </w:lvl>
    <w:lvl w:ilvl="2" w:tplc="6344AE56" w:tentative="1">
      <w:start w:val="1"/>
      <w:numFmt w:val="bullet"/>
      <w:lvlText w:val=""/>
      <w:lvlJc w:val="left"/>
      <w:pPr>
        <w:ind w:left="2119" w:hanging="360"/>
      </w:pPr>
      <w:rPr>
        <w:rFonts w:ascii="Wingdings" w:hAnsi="Wingdings" w:hint="default"/>
      </w:rPr>
    </w:lvl>
    <w:lvl w:ilvl="3" w:tplc="C252573A" w:tentative="1">
      <w:start w:val="1"/>
      <w:numFmt w:val="bullet"/>
      <w:lvlText w:val=""/>
      <w:lvlJc w:val="left"/>
      <w:pPr>
        <w:ind w:left="2839" w:hanging="360"/>
      </w:pPr>
      <w:rPr>
        <w:rFonts w:ascii="Symbol" w:hAnsi="Symbol" w:hint="default"/>
      </w:rPr>
    </w:lvl>
    <w:lvl w:ilvl="4" w:tplc="A204F0EE" w:tentative="1">
      <w:start w:val="1"/>
      <w:numFmt w:val="bullet"/>
      <w:lvlText w:val="o"/>
      <w:lvlJc w:val="left"/>
      <w:pPr>
        <w:ind w:left="3559" w:hanging="360"/>
      </w:pPr>
      <w:rPr>
        <w:rFonts w:ascii="Courier New" w:hAnsi="Courier New" w:cs="Courier New" w:hint="default"/>
      </w:rPr>
    </w:lvl>
    <w:lvl w:ilvl="5" w:tplc="5B621A06" w:tentative="1">
      <w:start w:val="1"/>
      <w:numFmt w:val="bullet"/>
      <w:lvlText w:val=""/>
      <w:lvlJc w:val="left"/>
      <w:pPr>
        <w:ind w:left="4279" w:hanging="360"/>
      </w:pPr>
      <w:rPr>
        <w:rFonts w:ascii="Wingdings" w:hAnsi="Wingdings" w:hint="default"/>
      </w:rPr>
    </w:lvl>
    <w:lvl w:ilvl="6" w:tplc="CAF81BCC" w:tentative="1">
      <w:start w:val="1"/>
      <w:numFmt w:val="bullet"/>
      <w:lvlText w:val=""/>
      <w:lvlJc w:val="left"/>
      <w:pPr>
        <w:ind w:left="4999" w:hanging="360"/>
      </w:pPr>
      <w:rPr>
        <w:rFonts w:ascii="Symbol" w:hAnsi="Symbol" w:hint="default"/>
      </w:rPr>
    </w:lvl>
    <w:lvl w:ilvl="7" w:tplc="CC2EBB9A" w:tentative="1">
      <w:start w:val="1"/>
      <w:numFmt w:val="bullet"/>
      <w:lvlText w:val="o"/>
      <w:lvlJc w:val="left"/>
      <w:pPr>
        <w:ind w:left="5719" w:hanging="360"/>
      </w:pPr>
      <w:rPr>
        <w:rFonts w:ascii="Courier New" w:hAnsi="Courier New" w:cs="Courier New" w:hint="default"/>
      </w:rPr>
    </w:lvl>
    <w:lvl w:ilvl="8" w:tplc="72C4518A" w:tentative="1">
      <w:start w:val="1"/>
      <w:numFmt w:val="bullet"/>
      <w:lvlText w:val=""/>
      <w:lvlJc w:val="left"/>
      <w:pPr>
        <w:ind w:left="6439" w:hanging="360"/>
      </w:pPr>
      <w:rPr>
        <w:rFonts w:ascii="Wingdings" w:hAnsi="Wingdings" w:hint="default"/>
      </w:rPr>
    </w:lvl>
  </w:abstractNum>
  <w:abstractNum w:abstractNumId="3" w15:restartNumberingAfterBreak="0">
    <w:nsid w:val="3D4A0C43"/>
    <w:multiLevelType w:val="hybridMultilevel"/>
    <w:tmpl w:val="4EF69BBC"/>
    <w:lvl w:ilvl="0" w:tplc="D272DAD8">
      <w:start w:val="1"/>
      <w:numFmt w:val="bullet"/>
      <w:lvlText w:val=""/>
      <w:lvlJc w:val="left"/>
      <w:pPr>
        <w:ind w:left="720" w:hanging="360"/>
      </w:pPr>
      <w:rPr>
        <w:rFonts w:ascii="Wingdings" w:hAnsi="Wingdings" w:hint="default"/>
      </w:rPr>
    </w:lvl>
    <w:lvl w:ilvl="1" w:tplc="35E4C5AE" w:tentative="1">
      <w:start w:val="1"/>
      <w:numFmt w:val="bullet"/>
      <w:lvlText w:val="o"/>
      <w:lvlJc w:val="left"/>
      <w:pPr>
        <w:ind w:left="1440" w:hanging="360"/>
      </w:pPr>
      <w:rPr>
        <w:rFonts w:ascii="Courier New" w:hAnsi="Courier New" w:cs="Courier New" w:hint="default"/>
      </w:rPr>
    </w:lvl>
    <w:lvl w:ilvl="2" w:tplc="2ED2B57E" w:tentative="1">
      <w:start w:val="1"/>
      <w:numFmt w:val="bullet"/>
      <w:lvlText w:val=""/>
      <w:lvlJc w:val="left"/>
      <w:pPr>
        <w:ind w:left="2160" w:hanging="360"/>
      </w:pPr>
      <w:rPr>
        <w:rFonts w:ascii="Wingdings" w:hAnsi="Wingdings" w:hint="default"/>
      </w:rPr>
    </w:lvl>
    <w:lvl w:ilvl="3" w:tplc="17F0CC50" w:tentative="1">
      <w:start w:val="1"/>
      <w:numFmt w:val="bullet"/>
      <w:lvlText w:val=""/>
      <w:lvlJc w:val="left"/>
      <w:pPr>
        <w:ind w:left="2880" w:hanging="360"/>
      </w:pPr>
      <w:rPr>
        <w:rFonts w:ascii="Symbol" w:hAnsi="Symbol" w:hint="default"/>
      </w:rPr>
    </w:lvl>
    <w:lvl w:ilvl="4" w:tplc="D35E5E78" w:tentative="1">
      <w:start w:val="1"/>
      <w:numFmt w:val="bullet"/>
      <w:lvlText w:val="o"/>
      <w:lvlJc w:val="left"/>
      <w:pPr>
        <w:ind w:left="3600" w:hanging="360"/>
      </w:pPr>
      <w:rPr>
        <w:rFonts w:ascii="Courier New" w:hAnsi="Courier New" w:cs="Courier New" w:hint="default"/>
      </w:rPr>
    </w:lvl>
    <w:lvl w:ilvl="5" w:tplc="8098C110" w:tentative="1">
      <w:start w:val="1"/>
      <w:numFmt w:val="bullet"/>
      <w:lvlText w:val=""/>
      <w:lvlJc w:val="left"/>
      <w:pPr>
        <w:ind w:left="4320" w:hanging="360"/>
      </w:pPr>
      <w:rPr>
        <w:rFonts w:ascii="Wingdings" w:hAnsi="Wingdings" w:hint="default"/>
      </w:rPr>
    </w:lvl>
    <w:lvl w:ilvl="6" w:tplc="FC4C9822" w:tentative="1">
      <w:start w:val="1"/>
      <w:numFmt w:val="bullet"/>
      <w:lvlText w:val=""/>
      <w:lvlJc w:val="left"/>
      <w:pPr>
        <w:ind w:left="5040" w:hanging="360"/>
      </w:pPr>
      <w:rPr>
        <w:rFonts w:ascii="Symbol" w:hAnsi="Symbol" w:hint="default"/>
      </w:rPr>
    </w:lvl>
    <w:lvl w:ilvl="7" w:tplc="F6024E3E" w:tentative="1">
      <w:start w:val="1"/>
      <w:numFmt w:val="bullet"/>
      <w:lvlText w:val="o"/>
      <w:lvlJc w:val="left"/>
      <w:pPr>
        <w:ind w:left="5760" w:hanging="360"/>
      </w:pPr>
      <w:rPr>
        <w:rFonts w:ascii="Courier New" w:hAnsi="Courier New" w:cs="Courier New" w:hint="default"/>
      </w:rPr>
    </w:lvl>
    <w:lvl w:ilvl="8" w:tplc="F668ACF2" w:tentative="1">
      <w:start w:val="1"/>
      <w:numFmt w:val="bullet"/>
      <w:lvlText w:val=""/>
      <w:lvlJc w:val="left"/>
      <w:pPr>
        <w:ind w:left="6480" w:hanging="360"/>
      </w:pPr>
      <w:rPr>
        <w:rFonts w:ascii="Wingdings" w:hAnsi="Wingdings" w:hint="default"/>
      </w:rPr>
    </w:lvl>
  </w:abstractNum>
  <w:abstractNum w:abstractNumId="4" w15:restartNumberingAfterBreak="0">
    <w:nsid w:val="5A025940"/>
    <w:multiLevelType w:val="multilevel"/>
    <w:tmpl w:val="013218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EB5B79"/>
    <w:multiLevelType w:val="hybridMultilevel"/>
    <w:tmpl w:val="EC28752A"/>
    <w:lvl w:ilvl="0" w:tplc="A3DCC6E6">
      <w:start w:val="1"/>
      <w:numFmt w:val="bullet"/>
      <w:lvlText w:val=""/>
      <w:lvlJc w:val="left"/>
      <w:pPr>
        <w:ind w:left="720" w:hanging="360"/>
      </w:pPr>
      <w:rPr>
        <w:rFonts w:ascii="Symbol" w:hAnsi="Symbol" w:hint="default"/>
      </w:rPr>
    </w:lvl>
    <w:lvl w:ilvl="1" w:tplc="D7DEE19E" w:tentative="1">
      <w:start w:val="1"/>
      <w:numFmt w:val="bullet"/>
      <w:lvlText w:val="o"/>
      <w:lvlJc w:val="left"/>
      <w:pPr>
        <w:ind w:left="1440" w:hanging="360"/>
      </w:pPr>
      <w:rPr>
        <w:rFonts w:ascii="Courier New" w:hAnsi="Courier New" w:cs="Courier New" w:hint="default"/>
      </w:rPr>
    </w:lvl>
    <w:lvl w:ilvl="2" w:tplc="031832E4" w:tentative="1">
      <w:start w:val="1"/>
      <w:numFmt w:val="bullet"/>
      <w:lvlText w:val=""/>
      <w:lvlJc w:val="left"/>
      <w:pPr>
        <w:ind w:left="2160" w:hanging="360"/>
      </w:pPr>
      <w:rPr>
        <w:rFonts w:ascii="Wingdings" w:hAnsi="Wingdings" w:hint="default"/>
      </w:rPr>
    </w:lvl>
    <w:lvl w:ilvl="3" w:tplc="DCE4C5C6" w:tentative="1">
      <w:start w:val="1"/>
      <w:numFmt w:val="bullet"/>
      <w:lvlText w:val=""/>
      <w:lvlJc w:val="left"/>
      <w:pPr>
        <w:ind w:left="2880" w:hanging="360"/>
      </w:pPr>
      <w:rPr>
        <w:rFonts w:ascii="Symbol" w:hAnsi="Symbol" w:hint="default"/>
      </w:rPr>
    </w:lvl>
    <w:lvl w:ilvl="4" w:tplc="B7E09D1C" w:tentative="1">
      <w:start w:val="1"/>
      <w:numFmt w:val="bullet"/>
      <w:lvlText w:val="o"/>
      <w:lvlJc w:val="left"/>
      <w:pPr>
        <w:ind w:left="3600" w:hanging="360"/>
      </w:pPr>
      <w:rPr>
        <w:rFonts w:ascii="Courier New" w:hAnsi="Courier New" w:cs="Courier New" w:hint="default"/>
      </w:rPr>
    </w:lvl>
    <w:lvl w:ilvl="5" w:tplc="EC425874" w:tentative="1">
      <w:start w:val="1"/>
      <w:numFmt w:val="bullet"/>
      <w:lvlText w:val=""/>
      <w:lvlJc w:val="left"/>
      <w:pPr>
        <w:ind w:left="4320" w:hanging="360"/>
      </w:pPr>
      <w:rPr>
        <w:rFonts w:ascii="Wingdings" w:hAnsi="Wingdings" w:hint="default"/>
      </w:rPr>
    </w:lvl>
    <w:lvl w:ilvl="6" w:tplc="F4DC5D3A" w:tentative="1">
      <w:start w:val="1"/>
      <w:numFmt w:val="bullet"/>
      <w:lvlText w:val=""/>
      <w:lvlJc w:val="left"/>
      <w:pPr>
        <w:ind w:left="5040" w:hanging="360"/>
      </w:pPr>
      <w:rPr>
        <w:rFonts w:ascii="Symbol" w:hAnsi="Symbol" w:hint="default"/>
      </w:rPr>
    </w:lvl>
    <w:lvl w:ilvl="7" w:tplc="CDE8FC4E" w:tentative="1">
      <w:start w:val="1"/>
      <w:numFmt w:val="bullet"/>
      <w:lvlText w:val="o"/>
      <w:lvlJc w:val="left"/>
      <w:pPr>
        <w:ind w:left="5760" w:hanging="360"/>
      </w:pPr>
      <w:rPr>
        <w:rFonts w:ascii="Courier New" w:hAnsi="Courier New" w:cs="Courier New" w:hint="default"/>
      </w:rPr>
    </w:lvl>
    <w:lvl w:ilvl="8" w:tplc="03C62CC6" w:tentative="1">
      <w:start w:val="1"/>
      <w:numFmt w:val="bullet"/>
      <w:lvlText w:val=""/>
      <w:lvlJc w:val="left"/>
      <w:pPr>
        <w:ind w:left="6480" w:hanging="360"/>
      </w:pPr>
      <w:rPr>
        <w:rFonts w:ascii="Wingdings" w:hAnsi="Wingdings" w:hint="default"/>
      </w:rPr>
    </w:lvl>
  </w:abstractNum>
  <w:abstractNum w:abstractNumId="7" w15:restartNumberingAfterBreak="0">
    <w:nsid w:val="69343C15"/>
    <w:multiLevelType w:val="hybridMultilevel"/>
    <w:tmpl w:val="7078272E"/>
    <w:lvl w:ilvl="0" w:tplc="738EB3BC">
      <w:start w:val="1"/>
      <w:numFmt w:val="decimal"/>
      <w:lvlText w:val="%1."/>
      <w:lvlJc w:val="left"/>
      <w:pPr>
        <w:ind w:left="720" w:hanging="360"/>
      </w:pPr>
      <w:rPr>
        <w:rFonts w:hint="default"/>
      </w:rPr>
    </w:lvl>
    <w:lvl w:ilvl="1" w:tplc="D1EA747E" w:tentative="1">
      <w:start w:val="1"/>
      <w:numFmt w:val="lowerLetter"/>
      <w:lvlText w:val="%2."/>
      <w:lvlJc w:val="left"/>
      <w:pPr>
        <w:ind w:left="1440" w:hanging="360"/>
      </w:pPr>
    </w:lvl>
    <w:lvl w:ilvl="2" w:tplc="792E5742" w:tentative="1">
      <w:start w:val="1"/>
      <w:numFmt w:val="lowerRoman"/>
      <w:lvlText w:val="%3."/>
      <w:lvlJc w:val="right"/>
      <w:pPr>
        <w:ind w:left="2160" w:hanging="180"/>
      </w:pPr>
    </w:lvl>
    <w:lvl w:ilvl="3" w:tplc="F7D8B020" w:tentative="1">
      <w:start w:val="1"/>
      <w:numFmt w:val="decimal"/>
      <w:lvlText w:val="%4."/>
      <w:lvlJc w:val="left"/>
      <w:pPr>
        <w:ind w:left="2880" w:hanging="360"/>
      </w:pPr>
    </w:lvl>
    <w:lvl w:ilvl="4" w:tplc="6B4EE638" w:tentative="1">
      <w:start w:val="1"/>
      <w:numFmt w:val="lowerLetter"/>
      <w:lvlText w:val="%5."/>
      <w:lvlJc w:val="left"/>
      <w:pPr>
        <w:ind w:left="3600" w:hanging="360"/>
      </w:pPr>
    </w:lvl>
    <w:lvl w:ilvl="5" w:tplc="70447E0C" w:tentative="1">
      <w:start w:val="1"/>
      <w:numFmt w:val="lowerRoman"/>
      <w:lvlText w:val="%6."/>
      <w:lvlJc w:val="right"/>
      <w:pPr>
        <w:ind w:left="4320" w:hanging="180"/>
      </w:pPr>
    </w:lvl>
    <w:lvl w:ilvl="6" w:tplc="128CC7DA" w:tentative="1">
      <w:start w:val="1"/>
      <w:numFmt w:val="decimal"/>
      <w:lvlText w:val="%7."/>
      <w:lvlJc w:val="left"/>
      <w:pPr>
        <w:ind w:left="5040" w:hanging="360"/>
      </w:pPr>
    </w:lvl>
    <w:lvl w:ilvl="7" w:tplc="A5D437CE" w:tentative="1">
      <w:start w:val="1"/>
      <w:numFmt w:val="lowerLetter"/>
      <w:lvlText w:val="%8."/>
      <w:lvlJc w:val="left"/>
      <w:pPr>
        <w:ind w:left="5760" w:hanging="360"/>
      </w:pPr>
    </w:lvl>
    <w:lvl w:ilvl="8" w:tplc="58F8BA2E"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jYyNTE0NTU0tjBX0lEKTi0uzszPAykwqgUA6Te3kiwAAAA="/>
  </w:docVars>
  <w:rsids>
    <w:rsidRoot w:val="00A504B4"/>
    <w:rsid w:val="000920D3"/>
    <w:rsid w:val="00101656"/>
    <w:rsid w:val="0014254B"/>
    <w:rsid w:val="00212D0F"/>
    <w:rsid w:val="00221BDA"/>
    <w:rsid w:val="0028793D"/>
    <w:rsid w:val="00312AB4"/>
    <w:rsid w:val="00342129"/>
    <w:rsid w:val="00383CE9"/>
    <w:rsid w:val="0038642E"/>
    <w:rsid w:val="003E4E53"/>
    <w:rsid w:val="00440B09"/>
    <w:rsid w:val="00446035"/>
    <w:rsid w:val="004E164F"/>
    <w:rsid w:val="004F1409"/>
    <w:rsid w:val="004F4AB8"/>
    <w:rsid w:val="00581B19"/>
    <w:rsid w:val="005A6CAD"/>
    <w:rsid w:val="006534E3"/>
    <w:rsid w:val="00655D77"/>
    <w:rsid w:val="00657661"/>
    <w:rsid w:val="007A0556"/>
    <w:rsid w:val="007C2180"/>
    <w:rsid w:val="008207F4"/>
    <w:rsid w:val="00870AF4"/>
    <w:rsid w:val="008E5C70"/>
    <w:rsid w:val="008F64C6"/>
    <w:rsid w:val="009F3497"/>
    <w:rsid w:val="00A00860"/>
    <w:rsid w:val="00A26598"/>
    <w:rsid w:val="00A439CB"/>
    <w:rsid w:val="00A504B4"/>
    <w:rsid w:val="00A52A94"/>
    <w:rsid w:val="00AC4B96"/>
    <w:rsid w:val="00B71520"/>
    <w:rsid w:val="00B95545"/>
    <w:rsid w:val="00BE45B7"/>
    <w:rsid w:val="00C13FAA"/>
    <w:rsid w:val="00CA1253"/>
    <w:rsid w:val="00CB5BCA"/>
    <w:rsid w:val="00DF3746"/>
    <w:rsid w:val="00E50EFE"/>
    <w:rsid w:val="00E55C85"/>
    <w:rsid w:val="00E67564"/>
    <w:rsid w:val="00E755F6"/>
    <w:rsid w:val="00EA2729"/>
    <w:rsid w:val="00EC2E11"/>
    <w:rsid w:val="00ED779D"/>
    <w:rsid w:val="00F74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8D3289A"/>
  <w15:docId w15:val="{593ADE93-A724-49F8-951E-771BE65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26AD0"/>
    <w:pPr>
      <w:spacing w:after="0" w:line="240" w:lineRule="auto"/>
    </w:pPr>
    <w:rPr>
      <w:sz w:val="24"/>
      <w:szCs w:val="24"/>
      <w:lang w:val="ru-RU"/>
    </w:rPr>
  </w:style>
  <w:style w:type="paragraph" w:styleId="1">
    <w:name w:val="heading 1"/>
    <w:basedOn w:val="a"/>
    <w:next w:val="a"/>
    <w:link w:val="10"/>
    <w:uiPriority w:val="9"/>
    <w:qFormat/>
    <w:rsid w:val="00D467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4F05AC"/>
    <w:pPr>
      <w:keepNext/>
      <w:keepLines/>
      <w:spacing w:after="4" w:line="268" w:lineRule="auto"/>
      <w:ind w:left="10" w:right="19" w:hanging="10"/>
      <w:outlineLvl w:val="1"/>
    </w:pPr>
    <w:rPr>
      <w:rFonts w:ascii="Times New Roman" w:eastAsia="Times New Roman" w:hAnsi="Times New Roman" w:cs="Times New Roman"/>
      <w:b/>
      <w:color w:val="000000"/>
      <w:sz w:val="24"/>
      <w:lang w:eastAsia="uk-UA"/>
    </w:rPr>
  </w:style>
  <w:style w:type="paragraph" w:styleId="3">
    <w:name w:val="heading 3"/>
    <w:next w:val="a"/>
    <w:link w:val="30"/>
    <w:uiPriority w:val="9"/>
    <w:unhideWhenUsed/>
    <w:qFormat/>
    <w:rsid w:val="004F05AC"/>
    <w:pPr>
      <w:keepNext/>
      <w:keepLines/>
      <w:spacing w:after="4" w:line="268" w:lineRule="auto"/>
      <w:ind w:left="10" w:right="19" w:hanging="10"/>
      <w:outlineLvl w:val="2"/>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AD0"/>
    <w:pPr>
      <w:tabs>
        <w:tab w:val="center" w:pos="4677"/>
        <w:tab w:val="right" w:pos="9355"/>
      </w:tabs>
    </w:pPr>
  </w:style>
  <w:style w:type="character" w:customStyle="1" w:styleId="a4">
    <w:name w:val="Верхній колонтитул Знак"/>
    <w:basedOn w:val="a0"/>
    <w:link w:val="a3"/>
    <w:uiPriority w:val="99"/>
    <w:rsid w:val="00C26AD0"/>
    <w:rPr>
      <w:sz w:val="24"/>
      <w:szCs w:val="24"/>
      <w:lang w:val="ru-RU"/>
    </w:rPr>
  </w:style>
  <w:style w:type="paragraph" w:styleId="a5">
    <w:name w:val="footer"/>
    <w:basedOn w:val="a"/>
    <w:link w:val="a6"/>
    <w:uiPriority w:val="99"/>
    <w:unhideWhenUsed/>
    <w:rsid w:val="00C26AD0"/>
    <w:pPr>
      <w:tabs>
        <w:tab w:val="center" w:pos="4677"/>
        <w:tab w:val="right" w:pos="9355"/>
      </w:tabs>
    </w:pPr>
  </w:style>
  <w:style w:type="character" w:customStyle="1" w:styleId="a6">
    <w:name w:val="Нижній колонтитул Знак"/>
    <w:basedOn w:val="a0"/>
    <w:link w:val="a5"/>
    <w:uiPriority w:val="99"/>
    <w:rsid w:val="00C26AD0"/>
    <w:rPr>
      <w:sz w:val="24"/>
      <w:szCs w:val="24"/>
      <w:lang w:val="ru-RU"/>
    </w:rPr>
  </w:style>
  <w:style w:type="table" w:styleId="a7">
    <w:name w:val="Table Grid"/>
    <w:basedOn w:val="a1"/>
    <w:uiPriority w:val="39"/>
    <w:rsid w:val="00C26AD0"/>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C26AD0"/>
    <w:pPr>
      <w:spacing w:line="300" w:lineRule="auto"/>
      <w:ind w:right="277"/>
    </w:pPr>
    <w:rPr>
      <w:rFonts w:ascii="Montserrat Medium" w:hAnsi="Montserrat Medium"/>
      <w:i/>
      <w:iCs/>
      <w:sz w:val="20"/>
      <w:szCs w:val="26"/>
      <w:lang w:val="en-US"/>
    </w:rPr>
  </w:style>
  <w:style w:type="character" w:customStyle="1" w:styleId="a9">
    <w:name w:val="Підзаголовок Знак"/>
    <w:basedOn w:val="a0"/>
    <w:link w:val="a8"/>
    <w:uiPriority w:val="11"/>
    <w:rsid w:val="00C26AD0"/>
    <w:rPr>
      <w:rFonts w:ascii="Montserrat Medium" w:hAnsi="Montserrat Medium"/>
      <w:i/>
      <w:iCs/>
      <w:sz w:val="20"/>
      <w:szCs w:val="26"/>
      <w:lang w:val="en-US"/>
    </w:rPr>
  </w:style>
  <w:style w:type="paragraph" w:styleId="aa">
    <w:name w:val="Title"/>
    <w:aliases w:val="Заголовок - низ"/>
    <w:basedOn w:val="a5"/>
    <w:next w:val="a"/>
    <w:link w:val="ab"/>
    <w:uiPriority w:val="10"/>
    <w:qFormat/>
    <w:rsid w:val="00C26AD0"/>
    <w:pPr>
      <w:spacing w:before="80" w:line="300" w:lineRule="auto"/>
    </w:pPr>
    <w:rPr>
      <w:rFonts w:ascii="Montserrat ExtraBold" w:hAnsi="Montserrat ExtraBold"/>
      <w:b/>
      <w:bCs/>
      <w:sz w:val="20"/>
      <w:szCs w:val="20"/>
      <w:lang w:val="en-US"/>
    </w:rPr>
  </w:style>
  <w:style w:type="character" w:customStyle="1" w:styleId="ab">
    <w:name w:val="Назва Знак"/>
    <w:aliases w:val="Заголовок - низ Знак"/>
    <w:basedOn w:val="a0"/>
    <w:link w:val="aa"/>
    <w:uiPriority w:val="10"/>
    <w:rsid w:val="00C26AD0"/>
    <w:rPr>
      <w:rFonts w:ascii="Montserrat ExtraBold" w:hAnsi="Montserrat ExtraBold"/>
      <w:b/>
      <w:bCs/>
      <w:sz w:val="20"/>
      <w:szCs w:val="20"/>
      <w:lang w:val="en-US"/>
    </w:rPr>
  </w:style>
  <w:style w:type="paragraph" w:styleId="ac">
    <w:name w:val="No Spacing"/>
    <w:aliases w:val="Текст - низ"/>
    <w:basedOn w:val="a"/>
    <w:link w:val="ad"/>
    <w:uiPriority w:val="1"/>
    <w:qFormat/>
    <w:rsid w:val="00C26AD0"/>
    <w:pPr>
      <w:spacing w:line="300" w:lineRule="auto"/>
    </w:pPr>
    <w:rPr>
      <w:rFonts w:ascii="Montserrat" w:hAnsi="Montserrat" w:cs="Times New Roman"/>
      <w:color w:val="1B1B1B"/>
      <w:spacing w:val="11"/>
      <w:sz w:val="18"/>
      <w:szCs w:val="18"/>
      <w:lang w:val="en-US" w:eastAsia="ru-RU"/>
    </w:rPr>
  </w:style>
  <w:style w:type="paragraph" w:styleId="ae">
    <w:name w:val="List Paragraph"/>
    <w:basedOn w:val="a"/>
    <w:uiPriority w:val="34"/>
    <w:qFormat/>
    <w:rsid w:val="00C26AD0"/>
    <w:pPr>
      <w:spacing w:after="160" w:line="259" w:lineRule="auto"/>
      <w:ind w:left="720"/>
      <w:contextualSpacing/>
    </w:pPr>
    <w:rPr>
      <w:sz w:val="22"/>
      <w:szCs w:val="22"/>
      <w:lang w:val="fi-FI"/>
    </w:rPr>
  </w:style>
  <w:style w:type="character" w:styleId="af">
    <w:name w:val="Hyperlink"/>
    <w:basedOn w:val="a0"/>
    <w:uiPriority w:val="99"/>
    <w:unhideWhenUsed/>
    <w:rsid w:val="00C26AD0"/>
    <w:rPr>
      <w:color w:val="0563C1" w:themeColor="hyperlink"/>
      <w:u w:val="single"/>
    </w:rPr>
  </w:style>
  <w:style w:type="paragraph" w:styleId="af0">
    <w:name w:val="Normal (Web)"/>
    <w:basedOn w:val="a"/>
    <w:uiPriority w:val="99"/>
    <w:unhideWhenUsed/>
    <w:rsid w:val="00C26AD0"/>
    <w:pPr>
      <w:spacing w:before="100" w:beforeAutospacing="1" w:after="100" w:afterAutospacing="1"/>
    </w:pPr>
    <w:rPr>
      <w:rFonts w:ascii="Times New Roman" w:eastAsia="Times New Roman" w:hAnsi="Times New Roman" w:cs="Times New Roman"/>
      <w:lang w:val="en-US"/>
    </w:rPr>
  </w:style>
  <w:style w:type="character" w:customStyle="1" w:styleId="ad">
    <w:name w:val="Без інтервалів Знак"/>
    <w:aliases w:val="Текст - низ Знак"/>
    <w:basedOn w:val="a0"/>
    <w:link w:val="ac"/>
    <w:uiPriority w:val="1"/>
    <w:rsid w:val="00C26AD0"/>
    <w:rPr>
      <w:rFonts w:ascii="Montserrat" w:hAnsi="Montserrat" w:cs="Times New Roman"/>
      <w:color w:val="1B1B1B"/>
      <w:spacing w:val="11"/>
      <w:sz w:val="18"/>
      <w:szCs w:val="18"/>
      <w:lang w:val="en-US" w:eastAsia="ru-RU"/>
    </w:rPr>
  </w:style>
  <w:style w:type="paragraph" w:styleId="21">
    <w:name w:val="Body Text Indent 2"/>
    <w:basedOn w:val="a"/>
    <w:link w:val="22"/>
    <w:uiPriority w:val="99"/>
    <w:rsid w:val="00C26AD0"/>
    <w:pPr>
      <w:ind w:left="720"/>
      <w:jc w:val="both"/>
    </w:pPr>
    <w:rPr>
      <w:rFonts w:ascii="Times New Roman" w:eastAsia="Times New Roman" w:hAnsi="Times New Roman" w:cs="Times New Roman"/>
      <w:sz w:val="20"/>
      <w:szCs w:val="20"/>
      <w:lang w:val="en-US" w:eastAsia="fi-FI"/>
    </w:rPr>
  </w:style>
  <w:style w:type="character" w:customStyle="1" w:styleId="22">
    <w:name w:val="Основний текст з відступом 2 Знак"/>
    <w:basedOn w:val="a0"/>
    <w:link w:val="21"/>
    <w:uiPriority w:val="99"/>
    <w:rsid w:val="00C26AD0"/>
    <w:rPr>
      <w:rFonts w:ascii="Times New Roman" w:eastAsia="Times New Roman" w:hAnsi="Times New Roman" w:cs="Times New Roman"/>
      <w:sz w:val="20"/>
      <w:szCs w:val="20"/>
      <w:lang w:val="en-US" w:eastAsia="fi-FI"/>
    </w:rPr>
  </w:style>
  <w:style w:type="character" w:customStyle="1" w:styleId="20">
    <w:name w:val="Заголовок 2 Знак"/>
    <w:basedOn w:val="a0"/>
    <w:link w:val="2"/>
    <w:uiPriority w:val="9"/>
    <w:rsid w:val="004F05AC"/>
    <w:rPr>
      <w:rFonts w:ascii="Times New Roman" w:eastAsia="Times New Roman" w:hAnsi="Times New Roman" w:cs="Times New Roman"/>
      <w:b/>
      <w:color w:val="000000"/>
      <w:sz w:val="24"/>
      <w:lang w:eastAsia="uk-UA"/>
    </w:rPr>
  </w:style>
  <w:style w:type="character" w:customStyle="1" w:styleId="30">
    <w:name w:val="Заголовок 3 Знак"/>
    <w:basedOn w:val="a0"/>
    <w:link w:val="3"/>
    <w:uiPriority w:val="9"/>
    <w:rsid w:val="004F05AC"/>
    <w:rPr>
      <w:rFonts w:ascii="Times New Roman" w:eastAsia="Times New Roman" w:hAnsi="Times New Roman" w:cs="Times New Roman"/>
      <w:b/>
      <w:color w:val="000000"/>
      <w:sz w:val="24"/>
      <w:lang w:eastAsia="uk-UA"/>
    </w:rPr>
  </w:style>
  <w:style w:type="paragraph" w:styleId="af1">
    <w:name w:val="Balloon Text"/>
    <w:basedOn w:val="a"/>
    <w:link w:val="af2"/>
    <w:uiPriority w:val="99"/>
    <w:semiHidden/>
    <w:unhideWhenUsed/>
    <w:rsid w:val="009620E4"/>
    <w:rPr>
      <w:rFonts w:ascii="Segoe UI" w:hAnsi="Segoe UI" w:cs="Segoe UI"/>
      <w:sz w:val="18"/>
      <w:szCs w:val="18"/>
    </w:rPr>
  </w:style>
  <w:style w:type="character" w:customStyle="1" w:styleId="af2">
    <w:name w:val="Текст у виносці Знак"/>
    <w:basedOn w:val="a0"/>
    <w:link w:val="af1"/>
    <w:uiPriority w:val="99"/>
    <w:semiHidden/>
    <w:rsid w:val="009620E4"/>
    <w:rPr>
      <w:rFonts w:ascii="Segoe UI" w:hAnsi="Segoe UI" w:cs="Segoe UI"/>
      <w:sz w:val="18"/>
      <w:szCs w:val="18"/>
      <w:lang w:val="ru-RU"/>
    </w:rPr>
  </w:style>
  <w:style w:type="table" w:customStyle="1" w:styleId="TableGrid">
    <w:name w:val="TableGrid"/>
    <w:rsid w:val="0062379B"/>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10">
    <w:name w:val="Заголовок 1 Знак"/>
    <w:basedOn w:val="a0"/>
    <w:link w:val="1"/>
    <w:uiPriority w:val="9"/>
    <w:rsid w:val="00D46729"/>
    <w:rPr>
      <w:rFonts w:asciiTheme="majorHAnsi" w:eastAsiaTheme="majorEastAsia" w:hAnsiTheme="majorHAnsi" w:cstheme="majorBidi"/>
      <w:color w:val="2F5496" w:themeColor="accent1" w:themeShade="BF"/>
      <w:sz w:val="32"/>
      <w:szCs w:val="32"/>
      <w:lang w:val="ru-RU"/>
    </w:rPr>
  </w:style>
  <w:style w:type="paragraph" w:styleId="af3">
    <w:name w:val="footnote text"/>
    <w:basedOn w:val="a"/>
    <w:link w:val="af4"/>
    <w:uiPriority w:val="99"/>
    <w:semiHidden/>
    <w:unhideWhenUsed/>
    <w:rsid w:val="00D46729"/>
    <w:rPr>
      <w:sz w:val="20"/>
      <w:szCs w:val="20"/>
    </w:rPr>
  </w:style>
  <w:style w:type="character" w:customStyle="1" w:styleId="af4">
    <w:name w:val="Текст виноски Знак"/>
    <w:basedOn w:val="a0"/>
    <w:link w:val="af3"/>
    <w:uiPriority w:val="99"/>
    <w:semiHidden/>
    <w:rsid w:val="00D46729"/>
    <w:rPr>
      <w:sz w:val="20"/>
      <w:szCs w:val="20"/>
      <w:lang w:val="ru-RU"/>
    </w:rPr>
  </w:style>
  <w:style w:type="character" w:styleId="af5">
    <w:name w:val="footnote reference"/>
    <w:basedOn w:val="a0"/>
    <w:uiPriority w:val="99"/>
    <w:semiHidden/>
    <w:unhideWhenUsed/>
    <w:rsid w:val="00D46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oksana.nesterova@fcg.f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m.fi/publications/-/asset_publisher/TVOLgBmLyZvu/content/manual-for-bilateral-programme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oksana.nesterova@fcg.fi"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oksana.nesterova@fcg.f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333A9A-9CD1-436B-8901-C7C820370D07}" type="doc">
      <dgm:prSet loTypeId="urn:microsoft.com/office/officeart/2005/8/layout/cycle5#1" loCatId="cycle" qsTypeId="urn:microsoft.com/office/officeart/2005/8/quickstyle/simple1" qsCatId="simple" csTypeId="urn:microsoft.com/office/officeart/2005/8/colors/colorful4" csCatId="colorful" phldr="1"/>
      <dgm:spPr/>
      <dgm:t>
        <a:bodyPr/>
        <a:lstStyle/>
        <a:p>
          <a:endParaRPr lang="uk-UA"/>
        </a:p>
      </dgm:t>
    </dgm:pt>
    <dgm:pt modelId="{769A3E1C-3199-42DD-9608-9A21E64ED3F2}">
      <dgm:prSet phldrT="[Текст]"/>
      <dgm:spPr/>
      <dgm:t>
        <a:bodyPr/>
        <a:lstStyle/>
        <a:p>
          <a:pPr algn="ctr"/>
          <a:r>
            <a:rPr lang="en-US" dirty="0">
              <a:solidFill>
                <a:sysClr val="windowText" lastClr="000000"/>
              </a:solidFill>
            </a:rPr>
            <a:t>1. </a:t>
          </a:r>
          <a:r>
            <a:rPr lang="uk-UA" dirty="0">
              <a:solidFill>
                <a:sysClr val="windowText" lastClr="000000"/>
              </a:solidFill>
            </a:rPr>
            <a:t>Освітня програма</a:t>
          </a:r>
        </a:p>
      </dgm:t>
    </dgm:pt>
    <dgm:pt modelId="{461EB494-0E85-4F5B-8CBE-EF15D7251AF4}" type="parTrans" cxnId="{2F6A0B7C-25F7-4764-9547-451DC0D57B20}">
      <dgm:prSet/>
      <dgm:spPr/>
      <dgm:t>
        <a:bodyPr/>
        <a:lstStyle/>
        <a:p>
          <a:pPr algn="ctr"/>
          <a:endParaRPr lang="uk-UA"/>
        </a:p>
      </dgm:t>
    </dgm:pt>
    <dgm:pt modelId="{61CDEC17-237C-433B-964E-7255361F98BA}" type="sibTrans" cxnId="{2F6A0B7C-25F7-4764-9547-451DC0D57B20}">
      <dgm:prSet/>
      <dgm:spPr/>
      <dgm:t>
        <a:bodyPr/>
        <a:lstStyle/>
        <a:p>
          <a:pPr algn="ctr"/>
          <a:endParaRPr lang="uk-UA"/>
        </a:p>
      </dgm:t>
    </dgm:pt>
    <dgm:pt modelId="{31628210-2B70-4D63-8C47-41E56CFE33F2}">
      <dgm:prSet phldrT="[Текст]"/>
      <dgm:spPr/>
      <dgm:t>
        <a:bodyPr/>
        <a:lstStyle/>
        <a:p>
          <a:pPr algn="ctr"/>
          <a:r>
            <a:rPr lang="en-US" dirty="0">
              <a:solidFill>
                <a:sysClr val="windowText" lastClr="000000"/>
              </a:solidFill>
            </a:rPr>
            <a:t>2. </a:t>
          </a:r>
          <a:r>
            <a:rPr lang="uk-UA" dirty="0">
              <a:solidFill>
                <a:sysClr val="windowText" lastClr="000000"/>
              </a:solidFill>
            </a:rPr>
            <a:t>Бачення підручника</a:t>
          </a:r>
        </a:p>
      </dgm:t>
    </dgm:pt>
    <dgm:pt modelId="{CE97E332-FFC5-4572-B6C7-30AFC8D2CB53}" type="parTrans" cxnId="{0363AC56-B99D-4878-AEE1-F0A7087CA7EE}">
      <dgm:prSet/>
      <dgm:spPr/>
      <dgm:t>
        <a:bodyPr/>
        <a:lstStyle/>
        <a:p>
          <a:pPr algn="ctr"/>
          <a:endParaRPr lang="uk-UA"/>
        </a:p>
      </dgm:t>
    </dgm:pt>
    <dgm:pt modelId="{107C72D8-EE8D-40D6-9BD5-37D4600279E4}" type="sibTrans" cxnId="{0363AC56-B99D-4878-AEE1-F0A7087CA7EE}">
      <dgm:prSet/>
      <dgm:spPr/>
      <dgm:t>
        <a:bodyPr/>
        <a:lstStyle/>
        <a:p>
          <a:pPr algn="ctr"/>
          <a:endParaRPr lang="uk-UA"/>
        </a:p>
      </dgm:t>
    </dgm:pt>
    <dgm:pt modelId="{FAF19C7E-7D1C-4348-8E35-DEC0304950D6}">
      <dgm:prSet phldrT="[Текст]"/>
      <dgm:spPr/>
      <dgm:t>
        <a:bodyPr/>
        <a:lstStyle/>
        <a:p>
          <a:pPr algn="ctr"/>
          <a:r>
            <a:rPr lang="en-US" dirty="0">
              <a:solidFill>
                <a:sysClr val="windowText" lastClr="000000"/>
              </a:solidFill>
            </a:rPr>
            <a:t>3. </a:t>
          </a:r>
          <a:r>
            <a:rPr lang="uk-UA" dirty="0">
              <a:solidFill>
                <a:sysClr val="windowText" lastClr="000000"/>
              </a:solidFill>
            </a:rPr>
            <a:t>Постачальник послуг</a:t>
          </a:r>
        </a:p>
      </dgm:t>
    </dgm:pt>
    <dgm:pt modelId="{D63B8548-4B0F-4C3A-87C4-AC724DC219C3}" type="parTrans" cxnId="{2409B53F-4080-4BE1-82FF-9F8B0FC3B9A1}">
      <dgm:prSet/>
      <dgm:spPr/>
      <dgm:t>
        <a:bodyPr/>
        <a:lstStyle/>
        <a:p>
          <a:pPr algn="ctr"/>
          <a:endParaRPr lang="uk-UA"/>
        </a:p>
      </dgm:t>
    </dgm:pt>
    <dgm:pt modelId="{3E6C3675-74CC-432E-924C-6D89C5BD3A88}" type="sibTrans" cxnId="{2409B53F-4080-4BE1-82FF-9F8B0FC3B9A1}">
      <dgm:prSet/>
      <dgm:spPr/>
      <dgm:t>
        <a:bodyPr/>
        <a:lstStyle/>
        <a:p>
          <a:pPr algn="ctr"/>
          <a:endParaRPr lang="uk-UA"/>
        </a:p>
      </dgm:t>
    </dgm:pt>
    <dgm:pt modelId="{4F762307-294A-433F-BB2E-18B61AB7E446}">
      <dgm:prSet phldrT="[Текст]"/>
      <dgm:spPr/>
      <dgm:t>
        <a:bodyPr/>
        <a:lstStyle/>
        <a:p>
          <a:pPr algn="ctr"/>
          <a:r>
            <a:rPr lang="en-US" dirty="0">
              <a:solidFill>
                <a:sysClr val="windowText" lastClr="000000"/>
              </a:solidFill>
            </a:rPr>
            <a:t>4. </a:t>
          </a:r>
          <a:r>
            <a:rPr lang="uk-UA" dirty="0">
              <a:solidFill>
                <a:sysClr val="windowText" lastClr="000000"/>
              </a:solidFill>
            </a:rPr>
            <a:t>Написання і пілотування</a:t>
          </a:r>
        </a:p>
      </dgm:t>
    </dgm:pt>
    <dgm:pt modelId="{DEA2815E-F074-42FE-9597-7A4EEF9BE95A}" type="parTrans" cxnId="{892024BA-C3AA-48BD-9FAD-617A79E93D57}">
      <dgm:prSet/>
      <dgm:spPr/>
      <dgm:t>
        <a:bodyPr/>
        <a:lstStyle/>
        <a:p>
          <a:pPr algn="ctr"/>
          <a:endParaRPr lang="uk-UA"/>
        </a:p>
      </dgm:t>
    </dgm:pt>
    <dgm:pt modelId="{72001D8E-BAB0-4BF9-BA14-E4F5B7230BBE}" type="sibTrans" cxnId="{892024BA-C3AA-48BD-9FAD-617A79E93D57}">
      <dgm:prSet/>
      <dgm:spPr/>
      <dgm:t>
        <a:bodyPr/>
        <a:lstStyle/>
        <a:p>
          <a:pPr algn="ctr"/>
          <a:endParaRPr lang="uk-UA"/>
        </a:p>
      </dgm:t>
    </dgm:pt>
    <dgm:pt modelId="{17367A49-D2EB-4817-A30E-0C7E88E5266E}">
      <dgm:prSet phldrT="[Текст]"/>
      <dgm:spPr/>
      <dgm:t>
        <a:bodyPr/>
        <a:lstStyle/>
        <a:p>
          <a:pPr algn="ctr"/>
          <a:r>
            <a:rPr lang="en-US" dirty="0">
              <a:solidFill>
                <a:sysClr val="windowText" lastClr="000000"/>
              </a:solidFill>
            </a:rPr>
            <a:t>5. </a:t>
          </a:r>
          <a:r>
            <a:rPr lang="uk-UA" dirty="0">
              <a:solidFill>
                <a:sysClr val="windowText" lastClr="000000"/>
              </a:solidFill>
            </a:rPr>
            <a:t>Виробинцтво</a:t>
          </a:r>
        </a:p>
      </dgm:t>
    </dgm:pt>
    <dgm:pt modelId="{BD53DE46-7B39-453C-8AB6-A6C39A96FB3C}" type="parTrans" cxnId="{18B86281-E9B6-4D1F-B662-48DA5238C48E}">
      <dgm:prSet/>
      <dgm:spPr/>
      <dgm:t>
        <a:bodyPr/>
        <a:lstStyle/>
        <a:p>
          <a:pPr algn="ctr"/>
          <a:endParaRPr lang="uk-UA"/>
        </a:p>
      </dgm:t>
    </dgm:pt>
    <dgm:pt modelId="{74C75AF5-B7BC-4428-84FD-8B9FC9505014}" type="sibTrans" cxnId="{18B86281-E9B6-4D1F-B662-48DA5238C48E}">
      <dgm:prSet/>
      <dgm:spPr/>
      <dgm:t>
        <a:bodyPr/>
        <a:lstStyle/>
        <a:p>
          <a:pPr algn="ctr"/>
          <a:endParaRPr lang="uk-UA"/>
        </a:p>
      </dgm:t>
    </dgm:pt>
    <dgm:pt modelId="{A5B58F99-8D69-4F7D-BFF4-62426FB83D01}" type="pres">
      <dgm:prSet presAssocID="{39333A9A-9CD1-436B-8901-C7C820370D07}" presName="cycle" presStyleCnt="0">
        <dgm:presLayoutVars>
          <dgm:dir/>
          <dgm:resizeHandles val="exact"/>
        </dgm:presLayoutVars>
      </dgm:prSet>
      <dgm:spPr/>
    </dgm:pt>
    <dgm:pt modelId="{7C4511E1-C354-424E-AE39-C180DCE15AB6}" type="pres">
      <dgm:prSet presAssocID="{769A3E1C-3199-42DD-9608-9A21E64ED3F2}" presName="node" presStyleLbl="node1" presStyleIdx="0" presStyleCnt="5">
        <dgm:presLayoutVars>
          <dgm:bulletEnabled val="1"/>
        </dgm:presLayoutVars>
      </dgm:prSet>
      <dgm:spPr/>
    </dgm:pt>
    <dgm:pt modelId="{75641D73-3AC9-437D-805E-1393367EFF45}" type="pres">
      <dgm:prSet presAssocID="{769A3E1C-3199-42DD-9608-9A21E64ED3F2}" presName="spNode" presStyleCnt="0"/>
      <dgm:spPr/>
    </dgm:pt>
    <dgm:pt modelId="{5DF18B29-8EA0-4E35-A008-ED630C4B073E}" type="pres">
      <dgm:prSet presAssocID="{61CDEC17-237C-433B-964E-7255361F98BA}" presName="sibTrans" presStyleLbl="sibTrans1D1" presStyleIdx="0" presStyleCnt="5"/>
      <dgm:spPr/>
    </dgm:pt>
    <dgm:pt modelId="{18669C5F-3750-469A-A0D7-C3B2A783FEC0}" type="pres">
      <dgm:prSet presAssocID="{31628210-2B70-4D63-8C47-41E56CFE33F2}" presName="node" presStyleLbl="node1" presStyleIdx="1" presStyleCnt="5">
        <dgm:presLayoutVars>
          <dgm:bulletEnabled val="1"/>
        </dgm:presLayoutVars>
      </dgm:prSet>
      <dgm:spPr/>
    </dgm:pt>
    <dgm:pt modelId="{8BB1A4EB-C6BF-430A-8788-68EDE10A3065}" type="pres">
      <dgm:prSet presAssocID="{31628210-2B70-4D63-8C47-41E56CFE33F2}" presName="spNode" presStyleCnt="0"/>
      <dgm:spPr/>
    </dgm:pt>
    <dgm:pt modelId="{9365CE41-3B8C-4022-8A66-2E06BA75E11A}" type="pres">
      <dgm:prSet presAssocID="{107C72D8-EE8D-40D6-9BD5-37D4600279E4}" presName="sibTrans" presStyleLbl="sibTrans1D1" presStyleIdx="1" presStyleCnt="5"/>
      <dgm:spPr/>
    </dgm:pt>
    <dgm:pt modelId="{12EBCCC4-05E0-43EF-8932-A4FF45DC4DFF}" type="pres">
      <dgm:prSet presAssocID="{FAF19C7E-7D1C-4348-8E35-DEC0304950D6}" presName="node" presStyleLbl="node1" presStyleIdx="2" presStyleCnt="5">
        <dgm:presLayoutVars>
          <dgm:bulletEnabled val="1"/>
        </dgm:presLayoutVars>
      </dgm:prSet>
      <dgm:spPr/>
    </dgm:pt>
    <dgm:pt modelId="{DD52FD41-70F1-4AB6-B52C-B424AB0D4503}" type="pres">
      <dgm:prSet presAssocID="{FAF19C7E-7D1C-4348-8E35-DEC0304950D6}" presName="spNode" presStyleCnt="0"/>
      <dgm:spPr/>
    </dgm:pt>
    <dgm:pt modelId="{9EDFF2B7-144E-4114-A84D-F6D9E5AAD89A}" type="pres">
      <dgm:prSet presAssocID="{3E6C3675-74CC-432E-924C-6D89C5BD3A88}" presName="sibTrans" presStyleLbl="sibTrans1D1" presStyleIdx="2" presStyleCnt="5"/>
      <dgm:spPr/>
    </dgm:pt>
    <dgm:pt modelId="{3CB1EA34-E6FB-4D80-8A5B-035138D8CDBB}" type="pres">
      <dgm:prSet presAssocID="{4F762307-294A-433F-BB2E-18B61AB7E446}" presName="node" presStyleLbl="node1" presStyleIdx="3" presStyleCnt="5">
        <dgm:presLayoutVars>
          <dgm:bulletEnabled val="1"/>
        </dgm:presLayoutVars>
      </dgm:prSet>
      <dgm:spPr/>
    </dgm:pt>
    <dgm:pt modelId="{C49B323C-8179-400B-B7FC-A8BF4D87954E}" type="pres">
      <dgm:prSet presAssocID="{4F762307-294A-433F-BB2E-18B61AB7E446}" presName="spNode" presStyleCnt="0"/>
      <dgm:spPr/>
    </dgm:pt>
    <dgm:pt modelId="{282C258B-7FDD-43D4-8438-CFD0C1DD6226}" type="pres">
      <dgm:prSet presAssocID="{72001D8E-BAB0-4BF9-BA14-E4F5B7230BBE}" presName="sibTrans" presStyleLbl="sibTrans1D1" presStyleIdx="3" presStyleCnt="5"/>
      <dgm:spPr/>
    </dgm:pt>
    <dgm:pt modelId="{7D3767B5-C3AB-4DC1-A6AA-08688458869F}" type="pres">
      <dgm:prSet presAssocID="{17367A49-D2EB-4817-A30E-0C7E88E5266E}" presName="node" presStyleLbl="node1" presStyleIdx="4" presStyleCnt="5">
        <dgm:presLayoutVars>
          <dgm:bulletEnabled val="1"/>
        </dgm:presLayoutVars>
      </dgm:prSet>
      <dgm:spPr/>
    </dgm:pt>
    <dgm:pt modelId="{B3BDEDE8-8D0C-49C7-8A83-BC04EADF658E}" type="pres">
      <dgm:prSet presAssocID="{17367A49-D2EB-4817-A30E-0C7E88E5266E}" presName="spNode" presStyleCnt="0"/>
      <dgm:spPr/>
    </dgm:pt>
    <dgm:pt modelId="{091B2980-0DC6-46C5-8FD8-B47FC9514E5F}" type="pres">
      <dgm:prSet presAssocID="{74C75AF5-B7BC-4428-84FD-8B9FC9505014}" presName="sibTrans" presStyleLbl="sibTrans1D1" presStyleIdx="4" presStyleCnt="5"/>
      <dgm:spPr/>
    </dgm:pt>
  </dgm:ptLst>
  <dgm:cxnLst>
    <dgm:cxn modelId="{4B861106-71B5-49FB-BD14-9F5C6880EC63}" type="presOf" srcId="{72001D8E-BAB0-4BF9-BA14-E4F5B7230BBE}" destId="{282C258B-7FDD-43D4-8438-CFD0C1DD6226}" srcOrd="0" destOrd="0" presId="urn:microsoft.com/office/officeart/2005/8/layout/cycle5#1"/>
    <dgm:cxn modelId="{1A62C50E-BAD6-4C05-B9BF-D0201DA61449}" type="presOf" srcId="{61CDEC17-237C-433B-964E-7255361F98BA}" destId="{5DF18B29-8EA0-4E35-A008-ED630C4B073E}" srcOrd="0" destOrd="0" presId="urn:microsoft.com/office/officeart/2005/8/layout/cycle5#1"/>
    <dgm:cxn modelId="{B351883C-23A5-43E5-A75F-71480FA889DB}" type="presOf" srcId="{31628210-2B70-4D63-8C47-41E56CFE33F2}" destId="{18669C5F-3750-469A-A0D7-C3B2A783FEC0}" srcOrd="0" destOrd="0" presId="urn:microsoft.com/office/officeart/2005/8/layout/cycle5#1"/>
    <dgm:cxn modelId="{2409B53F-4080-4BE1-82FF-9F8B0FC3B9A1}" srcId="{39333A9A-9CD1-436B-8901-C7C820370D07}" destId="{FAF19C7E-7D1C-4348-8E35-DEC0304950D6}" srcOrd="2" destOrd="0" parTransId="{D63B8548-4B0F-4C3A-87C4-AC724DC219C3}" sibTransId="{3E6C3675-74CC-432E-924C-6D89C5BD3A88}"/>
    <dgm:cxn modelId="{2860CB63-3992-4388-B82F-C778BFB07A14}" type="presOf" srcId="{3E6C3675-74CC-432E-924C-6D89C5BD3A88}" destId="{9EDFF2B7-144E-4114-A84D-F6D9E5AAD89A}" srcOrd="0" destOrd="0" presId="urn:microsoft.com/office/officeart/2005/8/layout/cycle5#1"/>
    <dgm:cxn modelId="{0363AC56-B99D-4878-AEE1-F0A7087CA7EE}" srcId="{39333A9A-9CD1-436B-8901-C7C820370D07}" destId="{31628210-2B70-4D63-8C47-41E56CFE33F2}" srcOrd="1" destOrd="0" parTransId="{CE97E332-FFC5-4572-B6C7-30AFC8D2CB53}" sibTransId="{107C72D8-EE8D-40D6-9BD5-37D4600279E4}"/>
    <dgm:cxn modelId="{7308D958-77ED-4B68-AB50-EB185C348F27}" type="presOf" srcId="{39333A9A-9CD1-436B-8901-C7C820370D07}" destId="{A5B58F99-8D69-4F7D-BFF4-62426FB83D01}" srcOrd="0" destOrd="0" presId="urn:microsoft.com/office/officeart/2005/8/layout/cycle5#1"/>
    <dgm:cxn modelId="{2DDBF779-CB82-4B43-BF3E-0E81D0898DD1}" type="presOf" srcId="{107C72D8-EE8D-40D6-9BD5-37D4600279E4}" destId="{9365CE41-3B8C-4022-8A66-2E06BA75E11A}" srcOrd="0" destOrd="0" presId="urn:microsoft.com/office/officeart/2005/8/layout/cycle5#1"/>
    <dgm:cxn modelId="{2F6A0B7C-25F7-4764-9547-451DC0D57B20}" srcId="{39333A9A-9CD1-436B-8901-C7C820370D07}" destId="{769A3E1C-3199-42DD-9608-9A21E64ED3F2}" srcOrd="0" destOrd="0" parTransId="{461EB494-0E85-4F5B-8CBE-EF15D7251AF4}" sibTransId="{61CDEC17-237C-433B-964E-7255361F98BA}"/>
    <dgm:cxn modelId="{18B86281-E9B6-4D1F-B662-48DA5238C48E}" srcId="{39333A9A-9CD1-436B-8901-C7C820370D07}" destId="{17367A49-D2EB-4817-A30E-0C7E88E5266E}" srcOrd="4" destOrd="0" parTransId="{BD53DE46-7B39-453C-8AB6-A6C39A96FB3C}" sibTransId="{74C75AF5-B7BC-4428-84FD-8B9FC9505014}"/>
    <dgm:cxn modelId="{C661A39D-89BD-4E42-893D-19A88A965156}" type="presOf" srcId="{FAF19C7E-7D1C-4348-8E35-DEC0304950D6}" destId="{12EBCCC4-05E0-43EF-8932-A4FF45DC4DFF}" srcOrd="0" destOrd="0" presId="urn:microsoft.com/office/officeart/2005/8/layout/cycle5#1"/>
    <dgm:cxn modelId="{589914A4-AADD-49D8-9A0B-83807A1DD2FA}" type="presOf" srcId="{17367A49-D2EB-4817-A30E-0C7E88E5266E}" destId="{7D3767B5-C3AB-4DC1-A6AA-08688458869F}" srcOrd="0" destOrd="0" presId="urn:microsoft.com/office/officeart/2005/8/layout/cycle5#1"/>
    <dgm:cxn modelId="{328F88B9-CAD0-4365-8A52-1462546AC4D0}" type="presOf" srcId="{4F762307-294A-433F-BB2E-18B61AB7E446}" destId="{3CB1EA34-E6FB-4D80-8A5B-035138D8CDBB}" srcOrd="0" destOrd="0" presId="urn:microsoft.com/office/officeart/2005/8/layout/cycle5#1"/>
    <dgm:cxn modelId="{892024BA-C3AA-48BD-9FAD-617A79E93D57}" srcId="{39333A9A-9CD1-436B-8901-C7C820370D07}" destId="{4F762307-294A-433F-BB2E-18B61AB7E446}" srcOrd="3" destOrd="0" parTransId="{DEA2815E-F074-42FE-9597-7A4EEF9BE95A}" sibTransId="{72001D8E-BAB0-4BF9-BA14-E4F5B7230BBE}"/>
    <dgm:cxn modelId="{F1B150C3-7002-4663-80D0-5ADD7F126BDB}" type="presOf" srcId="{74C75AF5-B7BC-4428-84FD-8B9FC9505014}" destId="{091B2980-0DC6-46C5-8FD8-B47FC9514E5F}" srcOrd="0" destOrd="0" presId="urn:microsoft.com/office/officeart/2005/8/layout/cycle5#1"/>
    <dgm:cxn modelId="{CC9346E9-A079-438A-8A31-F4108C87ECFC}" type="presOf" srcId="{769A3E1C-3199-42DD-9608-9A21E64ED3F2}" destId="{7C4511E1-C354-424E-AE39-C180DCE15AB6}" srcOrd="0" destOrd="0" presId="urn:microsoft.com/office/officeart/2005/8/layout/cycle5#1"/>
    <dgm:cxn modelId="{A0C827F9-BE67-44E1-B0AE-7D7E40C4BF17}" type="presParOf" srcId="{A5B58F99-8D69-4F7D-BFF4-62426FB83D01}" destId="{7C4511E1-C354-424E-AE39-C180DCE15AB6}" srcOrd="0" destOrd="0" presId="urn:microsoft.com/office/officeart/2005/8/layout/cycle5#1"/>
    <dgm:cxn modelId="{AC1F42E4-BF58-4E3F-B876-095FC3DB1BBF}" type="presParOf" srcId="{A5B58F99-8D69-4F7D-BFF4-62426FB83D01}" destId="{75641D73-3AC9-437D-805E-1393367EFF45}" srcOrd="1" destOrd="0" presId="urn:microsoft.com/office/officeart/2005/8/layout/cycle5#1"/>
    <dgm:cxn modelId="{E927769F-EB47-4692-A203-5DB0393CAAAE}" type="presParOf" srcId="{A5B58F99-8D69-4F7D-BFF4-62426FB83D01}" destId="{5DF18B29-8EA0-4E35-A008-ED630C4B073E}" srcOrd="2" destOrd="0" presId="urn:microsoft.com/office/officeart/2005/8/layout/cycle5#1"/>
    <dgm:cxn modelId="{70B8B086-FAA0-4C5D-AD85-8C2FFB2EF686}" type="presParOf" srcId="{A5B58F99-8D69-4F7D-BFF4-62426FB83D01}" destId="{18669C5F-3750-469A-A0D7-C3B2A783FEC0}" srcOrd="3" destOrd="0" presId="urn:microsoft.com/office/officeart/2005/8/layout/cycle5#1"/>
    <dgm:cxn modelId="{E45717BE-4A8E-47FB-9EA7-4E8C83C4B60D}" type="presParOf" srcId="{A5B58F99-8D69-4F7D-BFF4-62426FB83D01}" destId="{8BB1A4EB-C6BF-430A-8788-68EDE10A3065}" srcOrd="4" destOrd="0" presId="urn:microsoft.com/office/officeart/2005/8/layout/cycle5#1"/>
    <dgm:cxn modelId="{035AE582-6F99-4867-959A-DFC92179B12F}" type="presParOf" srcId="{A5B58F99-8D69-4F7D-BFF4-62426FB83D01}" destId="{9365CE41-3B8C-4022-8A66-2E06BA75E11A}" srcOrd="5" destOrd="0" presId="urn:microsoft.com/office/officeart/2005/8/layout/cycle5#1"/>
    <dgm:cxn modelId="{201DECC3-710C-4922-A53D-B57E348CE670}" type="presParOf" srcId="{A5B58F99-8D69-4F7D-BFF4-62426FB83D01}" destId="{12EBCCC4-05E0-43EF-8932-A4FF45DC4DFF}" srcOrd="6" destOrd="0" presId="urn:microsoft.com/office/officeart/2005/8/layout/cycle5#1"/>
    <dgm:cxn modelId="{593B8EE1-9488-4CD9-A9CB-3D6FAF27BC3B}" type="presParOf" srcId="{A5B58F99-8D69-4F7D-BFF4-62426FB83D01}" destId="{DD52FD41-70F1-4AB6-B52C-B424AB0D4503}" srcOrd="7" destOrd="0" presId="urn:microsoft.com/office/officeart/2005/8/layout/cycle5#1"/>
    <dgm:cxn modelId="{ECA365DA-7935-44F2-8569-D25E1A1D0D13}" type="presParOf" srcId="{A5B58F99-8D69-4F7D-BFF4-62426FB83D01}" destId="{9EDFF2B7-144E-4114-A84D-F6D9E5AAD89A}" srcOrd="8" destOrd="0" presId="urn:microsoft.com/office/officeart/2005/8/layout/cycle5#1"/>
    <dgm:cxn modelId="{BC0AA94D-6F11-44FB-B0E6-9C55D89F2053}" type="presParOf" srcId="{A5B58F99-8D69-4F7D-BFF4-62426FB83D01}" destId="{3CB1EA34-E6FB-4D80-8A5B-035138D8CDBB}" srcOrd="9" destOrd="0" presId="urn:microsoft.com/office/officeart/2005/8/layout/cycle5#1"/>
    <dgm:cxn modelId="{FDE7BD26-EF3F-4B7E-B24E-D25645EC1DAE}" type="presParOf" srcId="{A5B58F99-8D69-4F7D-BFF4-62426FB83D01}" destId="{C49B323C-8179-400B-B7FC-A8BF4D87954E}" srcOrd="10" destOrd="0" presId="urn:microsoft.com/office/officeart/2005/8/layout/cycle5#1"/>
    <dgm:cxn modelId="{B1271414-DA5B-4D2A-941C-9553FD81BF18}" type="presParOf" srcId="{A5B58F99-8D69-4F7D-BFF4-62426FB83D01}" destId="{282C258B-7FDD-43D4-8438-CFD0C1DD6226}" srcOrd="11" destOrd="0" presId="urn:microsoft.com/office/officeart/2005/8/layout/cycle5#1"/>
    <dgm:cxn modelId="{3F399743-83A3-4227-AE37-498BB37E6F38}" type="presParOf" srcId="{A5B58F99-8D69-4F7D-BFF4-62426FB83D01}" destId="{7D3767B5-C3AB-4DC1-A6AA-08688458869F}" srcOrd="12" destOrd="0" presId="urn:microsoft.com/office/officeart/2005/8/layout/cycle5#1"/>
    <dgm:cxn modelId="{B6B17A68-E473-4313-B6A4-3E4DC21A0615}" type="presParOf" srcId="{A5B58F99-8D69-4F7D-BFF4-62426FB83D01}" destId="{B3BDEDE8-8D0C-49C7-8A83-BC04EADF658E}" srcOrd="13" destOrd="0" presId="urn:microsoft.com/office/officeart/2005/8/layout/cycle5#1"/>
    <dgm:cxn modelId="{C780B390-5855-40B2-B804-50C67B8A615D}" type="presParOf" srcId="{A5B58F99-8D69-4F7D-BFF4-62426FB83D01}" destId="{091B2980-0DC6-46C5-8FD8-B47FC9514E5F}" srcOrd="14" destOrd="0" presId="urn:microsoft.com/office/officeart/2005/8/layout/cycle5#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511E1-C354-424E-AE39-C180DCE15AB6}">
      <dsp:nvSpPr>
        <dsp:cNvPr id="0" name=""/>
        <dsp:cNvSpPr/>
      </dsp:nvSpPr>
      <dsp:spPr>
        <a:xfrm>
          <a:off x="2332635" y="830"/>
          <a:ext cx="729689" cy="474298"/>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solidFill>
            </a:rPr>
            <a:t>1. </a:t>
          </a:r>
          <a:r>
            <a:rPr lang="uk-UA" sz="800" kern="1200" dirty="0">
              <a:solidFill>
                <a:sysClr val="windowText" lastClr="000000"/>
              </a:solidFill>
            </a:rPr>
            <a:t>Освітня програма</a:t>
          </a:r>
        </a:p>
      </dsp:txBody>
      <dsp:txXfrm>
        <a:off x="2355788" y="23983"/>
        <a:ext cx="683383" cy="427992"/>
      </dsp:txXfrm>
    </dsp:sp>
    <dsp:sp modelId="{5DF18B29-8EA0-4E35-A008-ED630C4B073E}">
      <dsp:nvSpPr>
        <dsp:cNvPr id="0" name=""/>
        <dsp:cNvSpPr/>
      </dsp:nvSpPr>
      <dsp:spPr>
        <a:xfrm>
          <a:off x="1748146" y="237979"/>
          <a:ext cx="1898666" cy="1898666"/>
        </a:xfrm>
        <a:custGeom>
          <a:avLst/>
          <a:gdLst/>
          <a:ahLst/>
          <a:cxnLst/>
          <a:rect l="0" t="0" r="0" b="0"/>
          <a:pathLst>
            <a:path>
              <a:moveTo>
                <a:pt x="1412355" y="120572"/>
              </a:moveTo>
              <a:arcTo wR="949333" hR="949333" stAng="17951508" swAng="1214599"/>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669C5F-3750-469A-A0D7-C3B2A783FEC0}">
      <dsp:nvSpPr>
        <dsp:cNvPr id="0" name=""/>
        <dsp:cNvSpPr/>
      </dsp:nvSpPr>
      <dsp:spPr>
        <a:xfrm>
          <a:off x="3235504" y="656803"/>
          <a:ext cx="729689" cy="474298"/>
        </a:xfrm>
        <a:prstGeom prst="round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solidFill>
            </a:rPr>
            <a:t>2. </a:t>
          </a:r>
          <a:r>
            <a:rPr lang="uk-UA" sz="800" kern="1200" dirty="0">
              <a:solidFill>
                <a:sysClr val="windowText" lastClr="000000"/>
              </a:solidFill>
            </a:rPr>
            <a:t>Бачення підручника</a:t>
          </a:r>
        </a:p>
      </dsp:txBody>
      <dsp:txXfrm>
        <a:off x="3258657" y="679956"/>
        <a:ext cx="683383" cy="427992"/>
      </dsp:txXfrm>
    </dsp:sp>
    <dsp:sp modelId="{9365CE41-3B8C-4022-8A66-2E06BA75E11A}">
      <dsp:nvSpPr>
        <dsp:cNvPr id="0" name=""/>
        <dsp:cNvSpPr/>
      </dsp:nvSpPr>
      <dsp:spPr>
        <a:xfrm>
          <a:off x="1748146" y="237979"/>
          <a:ext cx="1898666" cy="1898666"/>
        </a:xfrm>
        <a:custGeom>
          <a:avLst/>
          <a:gdLst/>
          <a:ahLst/>
          <a:cxnLst/>
          <a:rect l="0" t="0" r="0" b="0"/>
          <a:pathLst>
            <a:path>
              <a:moveTo>
                <a:pt x="1896408" y="1014771"/>
              </a:moveTo>
              <a:arcTo wR="949333" hR="949333" stAng="21837155" swAng="1362094"/>
            </a:path>
          </a:pathLst>
        </a:custGeom>
        <a:noFill/>
        <a:ln w="6350" cap="flat" cmpd="sng" algn="ctr">
          <a:solidFill>
            <a:schemeClr val="accent4">
              <a:hueOff val="2450223"/>
              <a:satOff val="-10194"/>
              <a:lumOff val="240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2EBCCC4-05E0-43EF-8932-A4FF45DC4DFF}">
      <dsp:nvSpPr>
        <dsp:cNvPr id="0" name=""/>
        <dsp:cNvSpPr/>
      </dsp:nvSpPr>
      <dsp:spPr>
        <a:xfrm>
          <a:off x="2890639" y="1718190"/>
          <a:ext cx="729689" cy="474298"/>
        </a:xfrm>
        <a:prstGeom prst="round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solidFill>
            </a:rPr>
            <a:t>3. </a:t>
          </a:r>
          <a:r>
            <a:rPr lang="uk-UA" sz="800" kern="1200" dirty="0">
              <a:solidFill>
                <a:sysClr val="windowText" lastClr="000000"/>
              </a:solidFill>
            </a:rPr>
            <a:t>Постачальник послуг</a:t>
          </a:r>
        </a:p>
      </dsp:txBody>
      <dsp:txXfrm>
        <a:off x="2913792" y="1741343"/>
        <a:ext cx="683383" cy="427992"/>
      </dsp:txXfrm>
    </dsp:sp>
    <dsp:sp modelId="{9EDFF2B7-144E-4114-A84D-F6D9E5AAD89A}">
      <dsp:nvSpPr>
        <dsp:cNvPr id="0" name=""/>
        <dsp:cNvSpPr/>
      </dsp:nvSpPr>
      <dsp:spPr>
        <a:xfrm>
          <a:off x="1748146" y="237979"/>
          <a:ext cx="1898666" cy="1898666"/>
        </a:xfrm>
        <a:custGeom>
          <a:avLst/>
          <a:gdLst/>
          <a:ahLst/>
          <a:cxnLst/>
          <a:rect l="0" t="0" r="0" b="0"/>
          <a:pathLst>
            <a:path>
              <a:moveTo>
                <a:pt x="1066289" y="1891434"/>
              </a:moveTo>
              <a:arcTo wR="949333" hR="949333" stAng="4975398" swAng="849205"/>
            </a:path>
          </a:pathLst>
        </a:custGeom>
        <a:noFill/>
        <a:ln w="6350" cap="flat" cmpd="sng" algn="ctr">
          <a:solidFill>
            <a:schemeClr val="accent4">
              <a:hueOff val="4900445"/>
              <a:satOff val="-20388"/>
              <a:lumOff val="480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CB1EA34-E6FB-4D80-8A5B-035138D8CDBB}">
      <dsp:nvSpPr>
        <dsp:cNvPr id="0" name=""/>
        <dsp:cNvSpPr/>
      </dsp:nvSpPr>
      <dsp:spPr>
        <a:xfrm>
          <a:off x="1774631" y="1718190"/>
          <a:ext cx="729689" cy="474298"/>
        </a:xfrm>
        <a:prstGeom prst="round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solidFill>
            </a:rPr>
            <a:t>4. </a:t>
          </a:r>
          <a:r>
            <a:rPr lang="uk-UA" sz="800" kern="1200" dirty="0">
              <a:solidFill>
                <a:sysClr val="windowText" lastClr="000000"/>
              </a:solidFill>
            </a:rPr>
            <a:t>Написання і пілотування</a:t>
          </a:r>
        </a:p>
      </dsp:txBody>
      <dsp:txXfrm>
        <a:off x="1797784" y="1741343"/>
        <a:ext cx="683383" cy="427992"/>
      </dsp:txXfrm>
    </dsp:sp>
    <dsp:sp modelId="{282C258B-7FDD-43D4-8438-CFD0C1DD6226}">
      <dsp:nvSpPr>
        <dsp:cNvPr id="0" name=""/>
        <dsp:cNvSpPr/>
      </dsp:nvSpPr>
      <dsp:spPr>
        <a:xfrm>
          <a:off x="1748146" y="237979"/>
          <a:ext cx="1898666" cy="1898666"/>
        </a:xfrm>
        <a:custGeom>
          <a:avLst/>
          <a:gdLst/>
          <a:ahLst/>
          <a:cxnLst/>
          <a:rect l="0" t="0" r="0" b="0"/>
          <a:pathLst>
            <a:path>
              <a:moveTo>
                <a:pt x="100884" y="1375207"/>
              </a:moveTo>
              <a:arcTo wR="949333" hR="949333" stAng="9200751" swAng="1362094"/>
            </a:path>
          </a:pathLst>
        </a:custGeom>
        <a:noFill/>
        <a:ln w="6350" cap="flat" cmpd="sng" algn="ctr">
          <a:solidFill>
            <a:schemeClr val="accent4">
              <a:hueOff val="7350668"/>
              <a:satOff val="-30583"/>
              <a:lumOff val="720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D3767B5-C3AB-4DC1-A6AA-08688458869F}">
      <dsp:nvSpPr>
        <dsp:cNvPr id="0" name=""/>
        <dsp:cNvSpPr/>
      </dsp:nvSpPr>
      <dsp:spPr>
        <a:xfrm>
          <a:off x="1429765" y="656803"/>
          <a:ext cx="729689" cy="474298"/>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solidFill>
            </a:rPr>
            <a:t>5. </a:t>
          </a:r>
          <a:r>
            <a:rPr lang="uk-UA" sz="800" kern="1200" dirty="0">
              <a:solidFill>
                <a:sysClr val="windowText" lastClr="000000"/>
              </a:solidFill>
            </a:rPr>
            <a:t>Виробинцтво</a:t>
          </a:r>
        </a:p>
      </dsp:txBody>
      <dsp:txXfrm>
        <a:off x="1452918" y="679956"/>
        <a:ext cx="683383" cy="427992"/>
      </dsp:txXfrm>
    </dsp:sp>
    <dsp:sp modelId="{091B2980-0DC6-46C5-8FD8-B47FC9514E5F}">
      <dsp:nvSpPr>
        <dsp:cNvPr id="0" name=""/>
        <dsp:cNvSpPr/>
      </dsp:nvSpPr>
      <dsp:spPr>
        <a:xfrm>
          <a:off x="1748146" y="237979"/>
          <a:ext cx="1898666" cy="1898666"/>
        </a:xfrm>
        <a:custGeom>
          <a:avLst/>
          <a:gdLst/>
          <a:ahLst/>
          <a:cxnLst/>
          <a:rect l="0" t="0" r="0" b="0"/>
          <a:pathLst>
            <a:path>
              <a:moveTo>
                <a:pt x="228153" y="331973"/>
              </a:moveTo>
              <a:arcTo wR="949333" hR="949333" stAng="13233894" swAng="1214599"/>
            </a:path>
          </a:pathLst>
        </a:custGeom>
        <a:noFill/>
        <a:ln w="6350" cap="flat" cmpd="sng" algn="ctr">
          <a:solidFill>
            <a:schemeClr val="accent4">
              <a:hueOff val="9800891"/>
              <a:satOff val="-40777"/>
              <a:lumOff val="960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1">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panAng" val="360"/>
              <dgm:param type="stAng" val="0"/>
            </dgm:alg>
          </dgm:if>
          <dgm:else name="Name4">
            <dgm:alg type="cycle">
              <dgm:param type="spanAng" val="360"/>
              <dgm:param type="stAng" val="-90"/>
            </dgm:alg>
          </dgm:else>
        </dgm:choose>
      </dgm:if>
      <dgm:else name="Name5">
        <dgm:choose name="Name6">
          <dgm:if name="Name7" axis="ch" ptType="node" func="cnt" op="gt" val="2">
            <dgm:alg type="cycle">
              <dgm:param type="spanAng" val="-360"/>
              <dgm:param type="stAng" val="0"/>
            </dgm:alg>
          </dgm:if>
          <dgm:else name="Name8">
            <dgm:alg type="cycle">
              <dgm:param type="spanAng" val="-360"/>
              <dgm:param type="stAng" val="9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begPts" val="radial"/>
                <dgm:param type="connRout" val="curve"/>
                <dgm:param type="dim" val="1D"/>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9912</Words>
  <Characters>5650</Characters>
  <Application>Microsoft Office Word</Application>
  <DocSecurity>0</DocSecurity>
  <Lines>47</Lines>
  <Paragraphs>31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Khvorostianyi</dc:creator>
  <cp:lastModifiedBy>comfy comfy</cp:lastModifiedBy>
  <cp:revision>7</cp:revision>
  <cp:lastPrinted>2019-12-12T10:23:00Z</cp:lastPrinted>
  <dcterms:created xsi:type="dcterms:W3CDTF">2020-05-24T19:47:00Z</dcterms:created>
  <dcterms:modified xsi:type="dcterms:W3CDTF">2020-05-25T08:34:00Z</dcterms:modified>
</cp:coreProperties>
</file>